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78441"/>
      <w:bookmarkStart w:id="2" w:name="_Toc15377193"/>
      <w:bookmarkStart w:id="3" w:name="_Toc15396597"/>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8442"/>
      <w:bookmarkStart w:id="7" w:name="_Toc15396598"/>
      <w:bookmarkStart w:id="8" w:name="_Toc15396476"/>
      <w:bookmarkStart w:id="9" w:name="_Toc15377426"/>
      <w:bookmarkStart w:id="10" w:name="_Toc15377194"/>
      <w:r>
        <w:rPr>
          <w:rFonts w:hint="eastAsia" w:ascii="方正小标宋简体" w:hAnsi="方正小标宋简体" w:eastAsia="方正小标宋简体" w:cs="方正小标宋简体"/>
          <w:sz w:val="72"/>
          <w:szCs w:val="72"/>
        </w:rPr>
        <w:t>泸县</w:t>
      </w:r>
      <w:bookmarkStart w:id="11" w:name="_Toc15306268"/>
      <w:r>
        <w:rPr>
          <w:rFonts w:hint="eastAsia" w:ascii="方正小标宋简体" w:hAnsi="宋体" w:eastAsia="方正小标宋简体"/>
          <w:color w:val="000000"/>
          <w:sz w:val="72"/>
          <w:szCs w:val="72"/>
        </w:rPr>
        <w:t>科学技术协会</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公开时间：2022年8月29日</w:t>
      </w:r>
    </w:p>
    <w:p/>
    <w:p>
      <w:pPr>
        <w:pStyle w:val="10"/>
        <w:adjustRightInd w:val="0"/>
        <w:snapToGrid w:val="0"/>
        <w:spacing w:before="0" w:line="440" w:lineRule="exact"/>
        <w:jc w:val="left"/>
        <w:rPr>
          <w:rFonts w:cstheme="minorBidi"/>
          <w:sz w:val="24"/>
          <w:szCs w:val="24"/>
        </w:rPr>
      </w:pPr>
      <w:r>
        <w:rPr>
          <w:rFonts w:hint="eastAsia"/>
          <w:sz w:val="24"/>
        </w:rPr>
        <w:t>第一部分部门概况</w:t>
      </w:r>
    </w:p>
    <w:p>
      <w:pPr>
        <w:pStyle w:val="11"/>
        <w:adjustRightInd w:val="0"/>
        <w:snapToGrid w:val="0"/>
        <w:spacing w:line="440" w:lineRule="exact"/>
        <w:jc w:val="left"/>
        <w:rPr>
          <w:rFonts w:ascii="仿宋" w:hAnsi="仿宋" w:eastAsia="仿宋"/>
          <w:sz w:val="24"/>
        </w:rPr>
      </w:pPr>
      <w:r>
        <w:rPr>
          <w:rFonts w:hint="eastAsia"/>
          <w:sz w:val="24"/>
        </w:rPr>
        <w:t>一、基本职能及主要工作</w:t>
      </w:r>
    </w:p>
    <w:p>
      <w:pPr>
        <w:pStyle w:val="11"/>
        <w:adjustRightInd w:val="0"/>
        <w:snapToGrid w:val="0"/>
        <w:spacing w:line="440" w:lineRule="exact"/>
        <w:jc w:val="left"/>
        <w:rPr>
          <w:rFonts w:ascii="仿宋" w:hAnsi="仿宋" w:eastAsia="仿宋" w:cstheme="minorBidi"/>
          <w:sz w:val="24"/>
        </w:rPr>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 2021年度部门决算情况说明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七、“三公”经费财政拨款支出决算情况说明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6"/>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0"/>
        <w:adjustRightInd w:val="0"/>
        <w:snapToGrid w:val="0"/>
        <w:spacing w:before="0" w:line="440" w:lineRule="exact"/>
        <w:jc w:val="left"/>
        <w:rPr>
          <w:rFonts w:cstheme="minorBidi"/>
          <w:sz w:val="24"/>
          <w:szCs w:val="24"/>
        </w:rPr>
      </w:pPr>
      <w:r>
        <w:rPr>
          <w:rFonts w:hint="eastAsia"/>
          <w:sz w:val="24"/>
        </w:rPr>
        <w:t>第三部分名词解释</w:t>
      </w:r>
    </w:p>
    <w:p>
      <w:pPr>
        <w:pStyle w:val="10"/>
        <w:adjustRightInd w:val="0"/>
        <w:snapToGrid w:val="0"/>
        <w:spacing w:before="0" w:line="440" w:lineRule="exact"/>
        <w:jc w:val="left"/>
        <w:rPr>
          <w:rFonts w:cstheme="minorBidi"/>
          <w:sz w:val="24"/>
          <w:szCs w:val="24"/>
        </w:rPr>
      </w:pPr>
      <w:r>
        <w:rPr>
          <w:rFonts w:hint="eastAsia"/>
          <w:sz w:val="24"/>
        </w:rPr>
        <w:t>第四部分附件</w:t>
      </w:r>
    </w:p>
    <w:p>
      <w:pPr>
        <w:pStyle w:val="10"/>
        <w:adjustRightInd w:val="0"/>
        <w:snapToGrid w:val="0"/>
        <w:spacing w:before="0" w:line="440" w:lineRule="exact"/>
        <w:jc w:val="left"/>
        <w:rPr>
          <w:rFonts w:cstheme="minorBidi"/>
          <w:sz w:val="24"/>
          <w:szCs w:val="24"/>
        </w:rPr>
      </w:pPr>
      <w:r>
        <w:rPr>
          <w:rFonts w:hint="eastAsia"/>
          <w:sz w:val="24"/>
        </w:rPr>
        <w:t>第五部分附表</w:t>
      </w:r>
    </w:p>
    <w:p>
      <w:pPr>
        <w:pStyle w:val="11"/>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rPr>
          <w:rStyle w:val="26"/>
          <w:rFonts w:ascii="仿宋" w:hAnsi="仿宋" w:eastAsia="仿宋"/>
          <w:b w:val="0"/>
          <w:bCs w:val="0"/>
        </w:rPr>
      </w:pPr>
      <w:bookmarkStart w:id="14" w:name="_Toc15396600"/>
      <w:bookmarkStart w:id="15" w:name="_Toc15377197"/>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pPr>
        <w:pStyle w:val="2"/>
        <w:adjustRightInd w:val="0"/>
        <w:snapToGrid w:val="0"/>
        <w:spacing w:before="93" w:line="600" w:lineRule="exact"/>
        <w:ind w:firstLine="672" w:firstLineChars="210"/>
        <w:outlineLvl w:val="2"/>
        <w:rPr>
          <w:rFonts w:ascii="仿宋" w:hAnsi="仿宋" w:eastAsia="仿宋"/>
          <w:bCs/>
          <w:sz w:val="32"/>
          <w:szCs w:val="32"/>
        </w:rPr>
      </w:pPr>
      <w:bookmarkStart w:id="16" w:name="_Toc15378445"/>
      <w:bookmarkStart w:id="17" w:name="_Toc15377198"/>
      <w:r>
        <w:rPr>
          <w:rFonts w:hint="eastAsia" w:ascii="仿宋" w:hAnsi="仿宋" w:eastAsia="仿宋"/>
          <w:bCs/>
          <w:sz w:val="32"/>
          <w:szCs w:val="32"/>
        </w:rPr>
        <w:t>（一）主要职能。</w:t>
      </w:r>
      <w:bookmarkEnd w:id="16"/>
      <w:bookmarkEnd w:id="17"/>
      <w:r>
        <w:rPr>
          <w:rFonts w:hint="eastAsia" w:ascii="仿宋" w:hAnsi="仿宋" w:eastAsia="仿宋"/>
          <w:bCs/>
          <w:sz w:val="32"/>
          <w:szCs w:val="32"/>
        </w:rPr>
        <w:t>泸县科学技术协会（简称：泸县科协）是由自然科学、技术科学县级学会(协)会、各镇(街道)科协、县属企事业科协组成的服务科技工作者的群众组织，是四川省科学技术协会的组成部分；</w:t>
      </w:r>
      <w:r>
        <w:rPr>
          <w:rFonts w:hint="eastAsia" w:ascii="Times New Roman"/>
          <w:sz w:val="32"/>
          <w:szCs w:val="32"/>
        </w:rPr>
        <w:t>是中国共产党领导下的人民团体，是党和政府联系科学技术工作者的桥梁和纽带，是推动科学技术事业发展的重要力量</w:t>
      </w:r>
      <w:r>
        <w:rPr>
          <w:rFonts w:hint="eastAsia" w:ascii="仿宋" w:hAnsi="仿宋" w:eastAsia="仿宋"/>
          <w:bCs/>
          <w:sz w:val="32"/>
          <w:szCs w:val="32"/>
        </w:rPr>
        <w:t>。</w:t>
      </w:r>
    </w:p>
    <w:p>
      <w:pPr>
        <w:pStyle w:val="2"/>
        <w:adjustRightInd w:val="0"/>
        <w:snapToGrid w:val="0"/>
        <w:spacing w:before="93" w:line="600" w:lineRule="exact"/>
        <w:ind w:firstLine="672" w:firstLineChars="210"/>
        <w:outlineLvl w:val="2"/>
        <w:rPr>
          <w:rFonts w:ascii="仿宋" w:hAnsi="仿宋" w:eastAsia="仿宋"/>
          <w:bCs/>
          <w:sz w:val="32"/>
          <w:szCs w:val="32"/>
        </w:rPr>
      </w:pPr>
      <w:bookmarkStart w:id="18" w:name="_Toc15378446"/>
      <w:bookmarkStart w:id="19" w:name="_Toc15377199"/>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8"/>
      <w:bookmarkEnd w:id="19"/>
    </w:p>
    <w:p>
      <w:pPr>
        <w:pStyle w:val="31"/>
        <w:topLinePunct/>
        <w:spacing w:before="0" w:after="0" w:line="560" w:lineRule="exact"/>
        <w:ind w:firstLine="630" w:firstLineChars="196"/>
        <w:contextualSpacing/>
        <w:jc w:val="both"/>
        <w:rPr>
          <w:rFonts w:ascii="仿宋" w:hAnsi="仿宋" w:eastAsia="仿宋" w:cs="Times New Roman"/>
          <w:kern w:val="2"/>
          <w:sz w:val="32"/>
          <w:szCs w:val="32"/>
        </w:rPr>
      </w:pPr>
      <w:r>
        <w:rPr>
          <w:rFonts w:hint="eastAsia" w:ascii="方正楷体简体" w:hAnsi="方正楷体简体" w:eastAsia="方正楷体简体" w:cs="方正楷体简体"/>
          <w:b/>
          <w:bCs/>
          <w:kern w:val="2"/>
          <w:sz w:val="32"/>
          <w:szCs w:val="32"/>
        </w:rPr>
        <w:t>1、开展纲要工作，保障科普工作开展。</w:t>
      </w:r>
      <w:r>
        <w:rPr>
          <w:rFonts w:hint="eastAsia" w:ascii="仿宋" w:hAnsi="仿宋" w:eastAsia="仿宋" w:cs="Times New Roman"/>
          <w:kern w:val="2"/>
          <w:sz w:val="32"/>
          <w:szCs w:val="32"/>
        </w:rPr>
        <w:t>成立以</w:t>
      </w:r>
      <w:r>
        <w:rPr>
          <w:rFonts w:hint="eastAsia" w:ascii="仿宋" w:hAnsi="仿宋" w:eastAsia="仿宋" w:cs="Times New Roman"/>
          <w:kern w:val="2"/>
          <w:sz w:val="32"/>
          <w:szCs w:val="32"/>
          <w:lang w:val="zh-CN"/>
        </w:rPr>
        <w:t>县政府分管领导为组长的《纲要》实施工作领导小组，</w:t>
      </w:r>
      <w:r>
        <w:rPr>
          <w:rFonts w:hint="eastAsia" w:ascii="仿宋" w:hAnsi="仿宋" w:eastAsia="仿宋" w:cs="Times New Roman"/>
          <w:kern w:val="2"/>
          <w:sz w:val="32"/>
          <w:szCs w:val="32"/>
        </w:rPr>
        <w:t>召开泸县2021年《全民科学素质行动计划纲要》工作联席会，安排部署2021年《纲要》工作，将《纲要》工作纳入泸县国民经济</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十四五</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rPr>
        <w:t>规划，</w:t>
      </w:r>
      <w:r>
        <w:rPr>
          <w:rFonts w:hint="eastAsia" w:ascii="仿宋" w:hAnsi="仿宋" w:eastAsia="仿宋" w:cs="Times New Roman"/>
          <w:kern w:val="2"/>
          <w:sz w:val="32"/>
          <w:szCs w:val="32"/>
          <w:lang w:val="zh-CN"/>
        </w:rPr>
        <w:t>把《纲要》实施工作纳入县委县政府对镇（街道）和县级部门的年度目标考核，建立并完善《纲要》工作表扬激励机制。</w:t>
      </w:r>
    </w:p>
    <w:p>
      <w:pPr>
        <w:pStyle w:val="31"/>
        <w:topLinePunct/>
        <w:spacing w:before="0" w:after="0" w:line="560" w:lineRule="exact"/>
        <w:ind w:firstLine="630" w:firstLineChars="196"/>
        <w:contextualSpacing/>
        <w:jc w:val="both"/>
        <w:rPr>
          <w:rFonts w:ascii="仿宋" w:hAnsi="仿宋" w:eastAsia="仿宋" w:cs="Times New Roman"/>
          <w:kern w:val="2"/>
          <w:sz w:val="32"/>
          <w:szCs w:val="32"/>
        </w:rPr>
      </w:pPr>
      <w:r>
        <w:rPr>
          <w:rFonts w:hint="eastAsia" w:ascii="方正楷体简体" w:hAnsi="方正楷体简体" w:eastAsia="方正楷体简体" w:cs="方正楷体简体"/>
          <w:b/>
          <w:bCs/>
          <w:kern w:val="2"/>
          <w:sz w:val="32"/>
          <w:szCs w:val="32"/>
        </w:rPr>
        <w:t>2、开展科普活动，提升全民科学素质。</w:t>
      </w:r>
      <w:r>
        <w:rPr>
          <w:rFonts w:hint="eastAsia" w:ascii="仿宋" w:hAnsi="仿宋" w:eastAsia="仿宋" w:cs="Times New Roman"/>
          <w:kern w:val="2"/>
          <w:sz w:val="32"/>
          <w:szCs w:val="32"/>
        </w:rPr>
        <w:t>重点组织开展了2021年网上“三下乡”、2021年“科技之春”科普活动月科普宣传培训活动、全国科技工作者日、全国科普日等系列重大科普宣传活动，大力宣传科学文化，普及科学知识，累计开展农业实用技术培训10余场次，培训乡土人才800余人，发放科普宣传单、折页等科普宣传资料2万余份，免费为群众提供实用科技咨询，并赠送宣传纪念品1000余份。</w:t>
      </w:r>
    </w:p>
    <w:p>
      <w:pPr>
        <w:spacing w:line="560" w:lineRule="exact"/>
        <w:ind w:firstLine="643" w:firstLineChars="200"/>
        <w:contextualSpacing/>
        <w:rPr>
          <w:rFonts w:ascii="仿宋" w:hAnsi="仿宋" w:eastAsia="仿宋"/>
          <w:sz w:val="32"/>
          <w:szCs w:val="32"/>
          <w:lang w:val="zh-CN"/>
        </w:rPr>
      </w:pPr>
      <w:r>
        <w:rPr>
          <w:rFonts w:hint="eastAsia" w:ascii="方正楷体简体" w:hAnsi="方正楷体简体" w:eastAsia="方正楷体简体" w:cs="方正楷体简体"/>
          <w:b/>
          <w:bCs/>
          <w:sz w:val="32"/>
          <w:szCs w:val="32"/>
        </w:rPr>
        <w:t>3、打造科普阵地，营造科学氛围。</w:t>
      </w:r>
      <w:r>
        <w:rPr>
          <w:rFonts w:hint="eastAsia" w:ascii="仿宋" w:hAnsi="仿宋" w:eastAsia="仿宋"/>
          <w:sz w:val="32"/>
          <w:szCs w:val="32"/>
        </w:rPr>
        <w:t>设计开发 “科普画廊”挂图1000余张，坚持每季度更新内容，将科普宣传与党委政府的抗震救灾、疫情防控、乡村振兴、普法、党建、健康科普、安全生产、食品安全等中心工作有机结合，使画廊得到综合利用；每周对“泸州龙城科普”微信公众号内容更新和维护管理，今年以来共上载微信公众号信息140条，完成省级用稿40件、市级用稿1件、县级用稿20余件，</w:t>
      </w:r>
      <w:r>
        <w:rPr>
          <w:rFonts w:hint="eastAsia" w:ascii="仿宋" w:hAnsi="仿宋" w:eastAsia="仿宋"/>
          <w:sz w:val="32"/>
          <w:szCs w:val="32"/>
          <w:lang w:val="zh-CN"/>
        </w:rPr>
        <w:t xml:space="preserve">投入资金56万元购买科普屏媒27台，免费赠送到村、社区和相关企事业单位。 </w:t>
      </w:r>
    </w:p>
    <w:p>
      <w:pPr>
        <w:spacing w:line="578" w:lineRule="exact"/>
        <w:ind w:firstLine="630" w:firstLineChars="196"/>
        <w:contextualSpacing/>
        <w:rPr>
          <w:rFonts w:ascii="仿宋" w:hAnsi="仿宋" w:eastAsia="仿宋"/>
          <w:sz w:val="32"/>
          <w:szCs w:val="32"/>
        </w:rPr>
      </w:pPr>
      <w:r>
        <w:rPr>
          <w:rFonts w:hint="eastAsia" w:ascii="方正楷体简体" w:hAnsi="方正楷体简体" w:eastAsia="方正楷体简体" w:cs="方正楷体简体"/>
          <w:b/>
          <w:bCs/>
          <w:sz w:val="32"/>
          <w:szCs w:val="32"/>
        </w:rPr>
        <w:t>4、开展科技教育，培养创新意识。</w:t>
      </w:r>
      <w:r>
        <w:rPr>
          <w:rFonts w:hint="eastAsia" w:ascii="仿宋" w:hAnsi="仿宋" w:eastAsia="仿宋"/>
          <w:sz w:val="32"/>
          <w:szCs w:val="32"/>
        </w:rPr>
        <w:t>举办了“泸县2021年青少年科技辅导员骨干培训班”，邀请市、县优秀科技教师现场授课，组织全体辅导员参观了泸县科技馆。成功举办泸县第37届青少年科技创新大赛、泸县2021年青少年机器人竞赛。泸县共有14件作品在省第36届青少年科技创新大赛上获奖，其中一等奖 5 个，二等奖3 个，三等奖 6个；泸县二中陈子骥作品“新型智能区域锁控系统”获“四川省科协主席奖”；泸县二中陈雪梅老师被评为“十佳”优秀科技辅导员；加强科技馆建设，与梁才学校成功共建科技馆，争取省科协“乡村学校科技馆”展品一套价值 100余万元。</w:t>
      </w:r>
    </w:p>
    <w:p>
      <w:pPr>
        <w:spacing w:line="560" w:lineRule="exact"/>
        <w:ind w:firstLine="626" w:firstLineChars="195"/>
        <w:contextualSpacing/>
        <w:rPr>
          <w:rFonts w:ascii="仿宋" w:hAnsi="仿宋" w:eastAsia="仿宋"/>
          <w:sz w:val="32"/>
          <w:szCs w:val="32"/>
        </w:rPr>
      </w:pPr>
      <w:r>
        <w:rPr>
          <w:rFonts w:hint="eastAsia" w:ascii="方正楷体简体" w:hAnsi="方正楷体简体" w:eastAsia="方正楷体简体" w:cs="方正楷体简体"/>
          <w:b/>
          <w:bCs/>
          <w:sz w:val="32"/>
          <w:szCs w:val="32"/>
        </w:rPr>
        <w:t>5、强化人才支撑，打造新亮点</w:t>
      </w:r>
      <w:r>
        <w:rPr>
          <w:rFonts w:hint="eastAsia" w:ascii="仿宋" w:hAnsi="仿宋" w:eastAsia="仿宋"/>
          <w:sz w:val="32"/>
          <w:szCs w:val="32"/>
        </w:rPr>
        <w:t>。一是实施“头雁领航”行动。充实乡土人才数据信息和师资库，全县汇集乡土人才“头雁”2222名，师资人才43名；一年来举办乡土人才培训 40余场，达3000余人次；</w:t>
      </w:r>
      <w:r>
        <w:rPr>
          <w:rFonts w:hint="eastAsia" w:ascii="仿宋" w:hAnsi="仿宋" w:eastAsia="仿宋"/>
          <w:sz w:val="32"/>
          <w:szCs w:val="32"/>
          <w:lang w:val="zh-CN"/>
        </w:rPr>
        <w:t>投入资金2万元，印制乡村振兴“头雁领航”科普知识读本1万。二是</w:t>
      </w:r>
      <w:r>
        <w:rPr>
          <w:rFonts w:hint="eastAsia" w:ascii="仿宋" w:hAnsi="仿宋" w:eastAsia="仿宋"/>
          <w:sz w:val="32"/>
          <w:szCs w:val="32"/>
        </w:rPr>
        <w:t>在“5·30全国科技工作者日”开展了泸县“最美科技工作者”和 泸县“优秀科技工作者”网络评选授活动，共计27名科技工作者获得荣誉，并对甘常等10名泸县“最美科技工作者” 进行了慰问。</w:t>
      </w:r>
    </w:p>
    <w:p>
      <w:pPr>
        <w:spacing w:beforeLines="20" w:afterLines="20" w:line="540" w:lineRule="exact"/>
        <w:ind w:firstLine="643" w:firstLineChars="200"/>
        <w:contextualSpacing/>
        <w:rPr>
          <w:rFonts w:ascii="仿宋" w:hAnsi="仿宋" w:eastAsia="仿宋"/>
          <w:sz w:val="32"/>
          <w:szCs w:val="32"/>
          <w:lang w:val="zh-CN"/>
        </w:rPr>
      </w:pPr>
      <w:r>
        <w:rPr>
          <w:rFonts w:hint="eastAsia" w:ascii="方正楷体简体" w:hAnsi="方正楷体简体" w:eastAsia="方正楷体简体" w:cs="方正楷体简体"/>
          <w:b/>
          <w:bCs/>
          <w:sz w:val="32"/>
          <w:szCs w:val="32"/>
        </w:rPr>
        <w:t>6、开展创新驱动，助力泸县高质量发展。</w:t>
      </w:r>
      <w:r>
        <w:rPr>
          <w:rFonts w:hint="eastAsia" w:ascii="仿宋" w:hAnsi="仿宋" w:eastAsia="仿宋"/>
          <w:sz w:val="32"/>
          <w:szCs w:val="32"/>
          <w:lang w:val="zh-CN"/>
        </w:rPr>
        <w:t>大力推广“天府科技云”服务，搭建科技交流与成果转化平台。</w:t>
      </w:r>
      <w:r>
        <w:rPr>
          <w:rFonts w:hint="eastAsia" w:ascii="仿宋" w:hAnsi="仿宋" w:eastAsia="仿宋"/>
          <w:sz w:val="32"/>
          <w:szCs w:val="32"/>
        </w:rPr>
        <w:t>截至12月底，我县注册用户总量28480个，其中注册科技工作者16152个，注册组织机构用户1348个，开创工作室760个，创建省级科普惠民共享基地7个，发布科技服务供给 385项，达成订单1602个，发布科技成果 99 项，精准科普服务量666231人次；组织泸县祥和种养殖专业合作社、四川盛华沃地农业开发有限公司等单位参加四川省首届科创中国·天府科技云服务大会，将特色产业推向全省；加强院士(专家)工作站建设，按照省、市《院士专家工作站实施办法》，围绕我县“3+2”主导产业，加大院士（专家）工作站建设力度，今年拟推荐四川科瑞德制药有限公司、四川杏林医疗器械有限公司、四川景宏实业有限公司、经开区和医药园区等几个单位申报市级院士（专家）工作站。</w:t>
      </w:r>
    </w:p>
    <w:p>
      <w:pPr>
        <w:pStyle w:val="31"/>
        <w:topLinePunct/>
        <w:spacing w:before="0" w:after="0" w:line="560" w:lineRule="exact"/>
        <w:ind w:firstLine="630" w:firstLineChars="196"/>
        <w:contextualSpacing/>
        <w:jc w:val="both"/>
        <w:rPr>
          <w:rFonts w:ascii="仿宋" w:hAnsi="仿宋" w:eastAsia="仿宋" w:cs="Times New Roman"/>
          <w:kern w:val="2"/>
          <w:sz w:val="32"/>
          <w:szCs w:val="32"/>
        </w:rPr>
      </w:pPr>
      <w:r>
        <w:rPr>
          <w:rFonts w:hint="eastAsia" w:ascii="方正楷体简体" w:hAnsi="方正楷体简体" w:eastAsia="方正楷体简体" w:cs="方正楷体简体"/>
          <w:b/>
          <w:bCs/>
          <w:kern w:val="2"/>
          <w:sz w:val="32"/>
          <w:szCs w:val="32"/>
        </w:rPr>
        <w:t>7、巩固基层科协组织，壮大科协队伍。</w:t>
      </w:r>
      <w:r>
        <w:rPr>
          <w:rFonts w:hint="eastAsia" w:ascii="仿宋" w:hAnsi="仿宋" w:eastAsia="仿宋" w:cs="Times New Roman"/>
          <w:kern w:val="2"/>
          <w:sz w:val="32"/>
          <w:szCs w:val="32"/>
        </w:rPr>
        <w:t>建立和完善以县科协为枢纽、县级学会为骨干、镇街科协、园区科协、企事业科协为主体，村(社区）科普小组和科技工作者为基础的科普组织网络体系;2021年新成立了泸州建校科协，筹建了泸县青少年机器人协会。</w:t>
      </w:r>
    </w:p>
    <w:p>
      <w:pPr>
        <w:pStyle w:val="2"/>
        <w:adjustRightInd w:val="0"/>
        <w:snapToGrid w:val="0"/>
        <w:spacing w:before="93" w:line="600" w:lineRule="exact"/>
        <w:ind w:firstLine="675" w:firstLineChars="210"/>
        <w:outlineLvl w:val="2"/>
        <w:rPr>
          <w:rFonts w:ascii="仿宋" w:hAnsi="仿宋" w:eastAsia="仿宋"/>
          <w:bCs/>
          <w:sz w:val="32"/>
          <w:szCs w:val="32"/>
        </w:rPr>
      </w:pPr>
      <w:r>
        <w:rPr>
          <w:rFonts w:hint="eastAsia" w:ascii="方正楷体简体" w:hAnsi="方正楷体简体" w:eastAsia="方正楷体简体" w:cs="方正楷体简体"/>
          <w:b/>
          <w:bCs/>
          <w:sz w:val="32"/>
          <w:szCs w:val="32"/>
        </w:rPr>
        <w:t>8、加强学协会交流，为县委县</w:t>
      </w:r>
      <w:r>
        <w:rPr>
          <w:rFonts w:hint="eastAsia" w:ascii="方正楷体简体" w:hAnsi="方正楷体简体" w:eastAsia="方正楷体简体" w:cs="方正楷体简体"/>
          <w:b/>
          <w:bCs/>
          <w:sz w:val="32"/>
          <w:szCs w:val="32"/>
          <w:lang w:eastAsia="zh-CN"/>
        </w:rPr>
        <w:t>政</w:t>
      </w:r>
      <w:r>
        <w:rPr>
          <w:rFonts w:hint="eastAsia" w:ascii="方正楷体简体" w:hAnsi="方正楷体简体" w:eastAsia="方正楷体简体" w:cs="方正楷体简体"/>
          <w:b/>
          <w:bCs/>
          <w:sz w:val="32"/>
          <w:szCs w:val="32"/>
        </w:rPr>
        <w:t>府提供决策。</w:t>
      </w:r>
      <w:r>
        <w:rPr>
          <w:rFonts w:hint="eastAsia" w:ascii="仿宋" w:hAnsi="仿宋" w:eastAsia="仿宋"/>
          <w:sz w:val="32"/>
          <w:szCs w:val="32"/>
        </w:rPr>
        <w:t>组织</w:t>
      </w:r>
      <w:r>
        <w:rPr>
          <w:rFonts w:hint="eastAsia" w:ascii="仿宋" w:hAnsi="仿宋" w:eastAsia="仿宋"/>
          <w:sz w:val="32"/>
          <w:szCs w:val="32"/>
          <w:lang w:val="zh-CN"/>
        </w:rPr>
        <w:t>开展泸县第十一届优秀学术论文评选表彰活动</w:t>
      </w:r>
      <w:r>
        <w:rPr>
          <w:rFonts w:hint="eastAsia" w:ascii="仿宋" w:hAnsi="仿宋" w:eastAsia="仿宋"/>
          <w:sz w:val="32"/>
          <w:szCs w:val="32"/>
        </w:rPr>
        <w:t>；</w:t>
      </w:r>
      <w:r>
        <w:rPr>
          <w:rFonts w:hint="eastAsia" w:ascii="仿宋" w:hAnsi="仿宋" w:eastAsia="仿宋"/>
          <w:sz w:val="32"/>
          <w:szCs w:val="32"/>
          <w:lang w:val="zh-CN"/>
        </w:rPr>
        <w:t>引导广大科技工作者围绕我县高质量发展</w:t>
      </w:r>
      <w:r>
        <w:rPr>
          <w:rFonts w:hint="eastAsia" w:ascii="仿宋" w:hAnsi="仿宋" w:eastAsia="仿宋"/>
          <w:sz w:val="32"/>
          <w:szCs w:val="32"/>
        </w:rPr>
        <w:t>积极开展调查研究</w:t>
      </w:r>
      <w:r>
        <w:rPr>
          <w:rFonts w:hint="eastAsia" w:ascii="仿宋" w:hAnsi="仿宋" w:eastAsia="仿宋"/>
          <w:sz w:val="32"/>
          <w:szCs w:val="32"/>
          <w:lang w:val="zh-CN"/>
        </w:rPr>
        <w:t>，</w:t>
      </w:r>
      <w:r>
        <w:rPr>
          <w:rFonts w:hint="eastAsia" w:ascii="仿宋" w:hAnsi="仿宋" w:eastAsia="仿宋"/>
          <w:sz w:val="32"/>
          <w:szCs w:val="32"/>
        </w:rPr>
        <w:t>提升建言献策水平，</w:t>
      </w:r>
      <w:r>
        <w:rPr>
          <w:rFonts w:hint="eastAsia" w:ascii="仿宋" w:hAnsi="仿宋" w:eastAsia="仿宋"/>
          <w:sz w:val="32"/>
          <w:szCs w:val="32"/>
          <w:lang w:val="zh-CN"/>
        </w:rPr>
        <w:t>为县委、县政府科学决策服务。今年已</w:t>
      </w:r>
      <w:r>
        <w:rPr>
          <w:rFonts w:hint="eastAsia" w:ascii="仿宋" w:hAnsi="仿宋" w:eastAsia="仿宋"/>
          <w:sz w:val="32"/>
          <w:szCs w:val="32"/>
        </w:rPr>
        <w:t>形成乡村振兴“头雁领航”行动调研文章1篇，即《开展乡土人才“头雁领航”行动 助力泸县乡村振兴的思考——泸县乡土人才“头雁领航”行动调研报告》。</w:t>
      </w:r>
    </w:p>
    <w:p>
      <w:pPr>
        <w:pStyle w:val="4"/>
        <w:rPr>
          <w:rStyle w:val="26"/>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p>
    <w:p>
      <w:pPr>
        <w:ind w:firstLine="800" w:firstLineChars="250"/>
        <w:rPr>
          <w:rFonts w:ascii="仿宋" w:hAnsi="仿宋" w:eastAsia="仿宋"/>
          <w:sz w:val="32"/>
          <w:szCs w:val="32"/>
        </w:rPr>
      </w:pPr>
      <w:r>
        <w:rPr>
          <w:rFonts w:hint="eastAsia" w:ascii="仿宋" w:hAnsi="仿宋" w:eastAsia="仿宋"/>
          <w:sz w:val="32"/>
          <w:szCs w:val="32"/>
        </w:rPr>
        <w:t>泸县科协下属二级单位0个，其中行政单位0个，参照公务员法管理的事业单位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纳入泸县科协2021年度部门决算编制范围的二级预算单位0个。</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22" w:name="_Toc15377204"/>
      <w:bookmarkStart w:id="23" w:name="_Toc15396602"/>
      <w:r>
        <w:rPr>
          <w:rFonts w:hint="eastAsia" w:ascii="黑体" w:hAnsi="黑体" w:eastAsia="黑体"/>
          <w:b w:val="0"/>
        </w:rPr>
        <w:t>第二部分 2021年度</w:t>
      </w:r>
      <w:r>
        <w:rPr>
          <w:rStyle w:val="25"/>
          <w:rFonts w:hint="eastAsia" w:ascii="黑体" w:hAnsi="黑体" w:eastAsia="黑体"/>
          <w:b w:val="0"/>
          <w:bCs/>
        </w:rPr>
        <w:t>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pPr>
        <w:spacing w:line="578"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521335</wp:posOffset>
            </wp:positionH>
            <wp:positionV relativeFrom="paragraph">
              <wp:posOffset>1853565</wp:posOffset>
            </wp:positionV>
            <wp:extent cx="3795395" cy="2207895"/>
            <wp:effectExtent l="4445" t="4445" r="10160" b="1651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2021</w:t>
      </w:r>
      <w:r>
        <w:rPr>
          <w:rFonts w:hint="eastAsia" w:ascii="仿宋" w:hAnsi="仿宋" w:eastAsia="仿宋"/>
          <w:color w:val="000000"/>
          <w:sz w:val="32"/>
          <w:szCs w:val="32"/>
        </w:rPr>
        <w:t>年决算收入</w:t>
      </w:r>
      <w:r>
        <w:rPr>
          <w:rFonts w:hint="eastAsia" w:ascii="仿宋" w:hAnsi="仿宋" w:eastAsia="仿宋"/>
          <w:sz w:val="32"/>
          <w:szCs w:val="32"/>
        </w:rPr>
        <w:t>209.7</w:t>
      </w:r>
      <w:r>
        <w:rPr>
          <w:rFonts w:hint="eastAsia" w:ascii="仿宋" w:hAnsi="仿宋" w:eastAsia="仿宋"/>
          <w:color w:val="000000"/>
          <w:sz w:val="32"/>
          <w:szCs w:val="32"/>
        </w:rPr>
        <w:t>万元，</w:t>
      </w:r>
      <w:r>
        <w:rPr>
          <w:rFonts w:hint="eastAsia" w:ascii="仿宋" w:hAnsi="仿宋" w:eastAsia="仿宋"/>
          <w:sz w:val="32"/>
          <w:szCs w:val="32"/>
        </w:rPr>
        <w:t>较2020年决算收入</w:t>
      </w:r>
      <w:r>
        <w:rPr>
          <w:rFonts w:hint="eastAsia" w:ascii="仿宋" w:hAnsi="仿宋" w:eastAsia="仿宋" w:cs="宋体"/>
          <w:bCs/>
          <w:kern w:val="0"/>
          <w:sz w:val="32"/>
          <w:szCs w:val="32"/>
        </w:rPr>
        <w:t>229.52万元减少19.82万元，减少9%，主要原因</w:t>
      </w:r>
      <w:r>
        <w:rPr>
          <w:rFonts w:hint="eastAsia" w:ascii="仿宋" w:hAnsi="仿宋" w:eastAsia="仿宋"/>
          <w:sz w:val="32"/>
          <w:szCs w:val="32"/>
        </w:rPr>
        <w:t>是人员经费减少，项目减少；2021年决算支出237.5万元，较2020年支出284.50万元减少47万元，减少17%，主要原因是人员经费减少。</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pPr>
        <w:spacing w:line="600" w:lineRule="exact"/>
        <w:ind w:firstLine="643" w:firstLineChars="200"/>
        <w:outlineLvl w:val="1"/>
        <w:rPr>
          <w:rFonts w:ascii="仿宋" w:hAnsi="仿宋" w:eastAsia="仿宋"/>
          <w:sz w:val="32"/>
          <w:szCs w:val="32"/>
        </w:rPr>
      </w:pPr>
      <w:r>
        <w:rPr>
          <w:rFonts w:hint="eastAsia" w:ascii="仿宋" w:hAnsi="仿宋" w:eastAsia="仿宋"/>
          <w:b/>
          <w:sz w:val="32"/>
          <w:szCs w:val="32"/>
        </w:rPr>
        <w:drawing>
          <wp:anchor distT="0" distB="0" distL="114300" distR="114300" simplePos="0" relativeHeight="251660288" behindDoc="0" locked="0" layoutInCell="1" allowOverlap="1">
            <wp:simplePos x="0" y="0"/>
            <wp:positionH relativeFrom="column">
              <wp:posOffset>590550</wp:posOffset>
            </wp:positionH>
            <wp:positionV relativeFrom="paragraph">
              <wp:posOffset>972820</wp:posOffset>
            </wp:positionV>
            <wp:extent cx="3588385" cy="2018030"/>
            <wp:effectExtent l="5080" t="4445" r="6985" b="1587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仿宋" w:hAnsi="仿宋" w:eastAsia="仿宋"/>
          <w:sz w:val="32"/>
          <w:szCs w:val="32"/>
        </w:rPr>
        <w:t>20</w:t>
      </w:r>
      <w:r>
        <w:rPr>
          <w:rFonts w:hint="eastAsia" w:ascii="仿宋" w:hAnsi="仿宋" w:eastAsia="仿宋"/>
          <w:sz w:val="32"/>
          <w:szCs w:val="32"/>
        </w:rPr>
        <w:t>21年本年收入合计209.7万元，其中：一般公共预算财政拨款收入209.7万元，占100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 xml:space="preserve"> </w:t>
      </w:r>
    </w:p>
    <w:p>
      <w:pPr>
        <w:spacing w:line="600" w:lineRule="exact"/>
        <w:ind w:firstLine="643" w:firstLineChars="200"/>
        <w:outlineLvl w:val="1"/>
        <w:rPr>
          <w:rFonts w:ascii="仿宋" w:hAnsi="仿宋" w:eastAsia="仿宋"/>
          <w:sz w:val="32"/>
          <w:szCs w:val="32"/>
        </w:rPr>
      </w:pPr>
      <w:r>
        <w:rPr>
          <w:rFonts w:hint="eastAsia" w:ascii="仿宋" w:hAnsi="仿宋" w:eastAsia="仿宋"/>
          <w:b/>
          <w:sz w:val="32"/>
          <w:szCs w:val="32"/>
        </w:rPr>
        <w:t xml:space="preserve"> </w:t>
      </w:r>
      <w:r>
        <w:rPr>
          <w:rFonts w:hint="eastAsia" w:ascii="仿宋" w:hAnsi="仿宋" w:eastAsia="仿宋"/>
          <w:sz w:val="32"/>
          <w:szCs w:val="32"/>
        </w:rPr>
        <w:t>（图2：收入决算结构图）（饼状图）</w:t>
      </w:r>
    </w:p>
    <w:p>
      <w:pPr>
        <w:pStyle w:val="2"/>
        <w:spacing w:before="93"/>
      </w:pP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21年本年支出合计237.5万元，其中：基本支出111.55万元，占47</w:t>
      </w:r>
      <w:r>
        <w:rPr>
          <w:rFonts w:ascii="仿宋" w:hAnsi="仿宋" w:eastAsia="仿宋"/>
          <w:sz w:val="32"/>
          <w:szCs w:val="32"/>
        </w:rPr>
        <w:t>%</w:t>
      </w:r>
      <w:r>
        <w:rPr>
          <w:rFonts w:hint="eastAsia" w:ascii="仿宋" w:hAnsi="仿宋" w:eastAsia="仿宋"/>
          <w:sz w:val="32"/>
          <w:szCs w:val="32"/>
        </w:rPr>
        <w:t>；项目支出125.95万元，占53</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pPr>
        <w:pStyle w:val="2"/>
        <w:spacing w:before="93"/>
      </w:pPr>
    </w:p>
    <w:p>
      <w:pPr>
        <w:pStyle w:val="8"/>
        <w:jc w:val="center"/>
        <w:rPr>
          <w:rFonts w:ascii="仿宋" w:hAnsi="仿宋" w:eastAsia="仿宋"/>
          <w:sz w:val="32"/>
          <w:szCs w:val="32"/>
        </w:rPr>
      </w:pPr>
      <w:r>
        <w:rPr>
          <w:rFonts w:hint="eastAsia" w:ascii="仿宋" w:hAnsi="仿宋" w:eastAsia="仿宋"/>
          <w:sz w:val="32"/>
          <w:szCs w:val="32"/>
        </w:rPr>
        <w:drawing>
          <wp:inline distT="0" distB="0" distL="114300" distR="114300">
            <wp:extent cx="3191510" cy="2139315"/>
            <wp:effectExtent l="4445" t="4445" r="23495" b="889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spacing w:line="578" w:lineRule="exact"/>
        <w:ind w:firstLine="640" w:firstLineChars="200"/>
        <w:jc w:val="left"/>
        <w:rPr>
          <w:rFonts w:ascii="仿宋" w:hAnsi="仿宋" w:eastAsia="仿宋"/>
          <w:sz w:val="32"/>
          <w:szCs w:val="32"/>
        </w:rPr>
      </w:pPr>
      <w:r>
        <w:rPr>
          <w:rFonts w:hint="eastAsia" w:ascii="仿宋" w:hAnsi="仿宋" w:eastAsia="仿宋"/>
          <w:sz w:val="32"/>
          <w:szCs w:val="32"/>
        </w:rPr>
        <w:t>2021年财政拨款收入297.5万元，较2020年财政拨款收入344.5</w:t>
      </w:r>
      <w:r>
        <w:rPr>
          <w:rFonts w:hint="eastAsia" w:ascii="仿宋" w:hAnsi="仿宋" w:eastAsia="仿宋" w:cs="宋体"/>
          <w:bCs/>
          <w:kern w:val="0"/>
          <w:sz w:val="32"/>
          <w:szCs w:val="32"/>
        </w:rPr>
        <w:t>万元减少了47 万元，增加15.8%，主要原因是</w:t>
      </w:r>
      <w:r>
        <w:rPr>
          <w:rFonts w:hint="eastAsia" w:ascii="仿宋" w:hAnsi="仿宋" w:eastAsia="仿宋"/>
          <w:sz w:val="32"/>
          <w:szCs w:val="32"/>
        </w:rPr>
        <w:t>人员经费减少，项目减少。2021年决算支出297.5万元，较2020年支出344.5万元减少了47万元，减少了15.8%，主要原因是人员经费减少，项目减少。</w:t>
      </w:r>
    </w:p>
    <w:p>
      <w:pPr>
        <w:spacing w:line="600" w:lineRule="exact"/>
        <w:ind w:firstLine="640"/>
        <w:rPr>
          <w:rFonts w:ascii="仿宋" w:hAnsi="仿宋" w:eastAsia="仿宋"/>
          <w:b/>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641985</wp:posOffset>
            </wp:positionH>
            <wp:positionV relativeFrom="paragraph">
              <wp:posOffset>163830</wp:posOffset>
            </wp:positionV>
            <wp:extent cx="3571240" cy="2000885"/>
            <wp:effectExtent l="4445" t="4445" r="5715" b="1397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color w:val="FF0000"/>
          <w:sz w:val="32"/>
          <w:szCs w:val="32"/>
        </w:rPr>
      </w:pPr>
      <w:r>
        <w:rPr>
          <w:rFonts w:ascii="仿宋" w:hAnsi="仿宋" w:eastAsia="仿宋"/>
          <w:sz w:val="32"/>
          <w:szCs w:val="32"/>
        </w:rPr>
        <w:t>20</w:t>
      </w:r>
      <w:r>
        <w:rPr>
          <w:rFonts w:hint="eastAsia" w:ascii="仿宋" w:hAnsi="仿宋" w:eastAsia="仿宋"/>
          <w:sz w:val="32"/>
          <w:szCs w:val="32"/>
        </w:rPr>
        <w:t>21年一般公共预算财政拨款支出237.5万元，占本年支出合计的79.83</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20年相比，一般公共预算财政拨款支出减少47万元，下降19.8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s="宋体"/>
          <w:color w:val="000000"/>
          <w:kern w:val="0"/>
          <w:sz w:val="32"/>
          <w:szCs w:val="32"/>
        </w:rPr>
        <w:t>减少了经常性项目经费。</w:t>
      </w:r>
    </w:p>
    <w:p>
      <w:pPr>
        <w:pStyle w:val="8"/>
      </w:pP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728345</wp:posOffset>
            </wp:positionH>
            <wp:positionV relativeFrom="paragraph">
              <wp:posOffset>25400</wp:posOffset>
            </wp:positionV>
            <wp:extent cx="3855720" cy="1733550"/>
            <wp:effectExtent l="5080" t="4445" r="6350"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237.5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ascii="仿宋" w:hAnsi="仿宋" w:eastAsia="仿宋"/>
          <w:sz w:val="32"/>
          <w:szCs w:val="32"/>
        </w:rPr>
        <w:t>218.34</w:t>
      </w:r>
      <w:r>
        <w:rPr>
          <w:rFonts w:hint="eastAsia" w:ascii="仿宋" w:hAnsi="仿宋" w:eastAsia="仿宋"/>
          <w:sz w:val="32"/>
          <w:szCs w:val="32"/>
        </w:rPr>
        <w:t>万元，占</w:t>
      </w:r>
      <w:r>
        <w:rPr>
          <w:rFonts w:ascii="仿宋" w:hAnsi="仿宋" w:eastAsia="仿宋"/>
          <w:sz w:val="32"/>
          <w:szCs w:val="32"/>
        </w:rPr>
        <w:t>92%</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ascii="仿宋" w:hAnsi="仿宋" w:eastAsia="仿宋"/>
          <w:sz w:val="32"/>
          <w:szCs w:val="32"/>
        </w:rPr>
        <w:t>9.83</w:t>
      </w:r>
      <w:r>
        <w:rPr>
          <w:rFonts w:hint="eastAsia" w:ascii="仿宋" w:hAnsi="仿宋" w:eastAsia="仿宋"/>
          <w:sz w:val="32"/>
          <w:szCs w:val="32"/>
        </w:rPr>
        <w:t>万元，占</w:t>
      </w: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4.65</w:t>
      </w:r>
      <w:r>
        <w:rPr>
          <w:rFonts w:hint="eastAsia" w:ascii="仿宋" w:hAnsi="仿宋" w:eastAsia="仿宋"/>
          <w:sz w:val="32"/>
          <w:szCs w:val="32"/>
        </w:rPr>
        <w:t>万元，占</w:t>
      </w:r>
      <w:r>
        <w:rPr>
          <w:rFonts w:ascii="仿宋" w:hAnsi="仿宋" w:eastAsia="仿宋"/>
          <w:sz w:val="32"/>
          <w:szCs w:val="32"/>
        </w:rPr>
        <w:t>2%</w:t>
      </w:r>
      <w:r>
        <w:rPr>
          <w:rFonts w:hint="eastAsia" w:ascii="仿宋" w:hAnsi="仿宋" w:eastAsia="仿宋"/>
          <w:sz w:val="32"/>
          <w:szCs w:val="32"/>
        </w:rPr>
        <w:t>；住房保障支出</w:t>
      </w:r>
      <w:r>
        <w:rPr>
          <w:rFonts w:ascii="仿宋" w:hAnsi="仿宋" w:eastAsia="仿宋"/>
          <w:sz w:val="32"/>
          <w:szCs w:val="32"/>
        </w:rPr>
        <w:t>4.68</w:t>
      </w:r>
      <w:r>
        <w:rPr>
          <w:rFonts w:hint="eastAsia" w:ascii="仿宋" w:hAnsi="仿宋" w:eastAsia="仿宋"/>
          <w:sz w:val="32"/>
          <w:szCs w:val="32"/>
        </w:rPr>
        <w:t>万元，占</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1155700</wp:posOffset>
            </wp:positionH>
            <wp:positionV relativeFrom="paragraph">
              <wp:posOffset>45720</wp:posOffset>
            </wp:positionV>
            <wp:extent cx="3686810" cy="2772410"/>
            <wp:effectExtent l="4445" t="4445" r="23495" b="2349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3" w:firstLineChars="200"/>
        <w:outlineLvl w:val="2"/>
        <w:rPr>
          <w:rFonts w:ascii="仿宋" w:hAnsi="仿宋" w:eastAsia="仿宋"/>
          <w:sz w:val="32"/>
          <w:szCs w:val="32"/>
        </w:rPr>
      </w:pPr>
      <w:bookmarkStart w:id="37" w:name="_Toc15378460"/>
      <w:bookmarkStart w:id="38" w:name="_Toc15377444"/>
      <w:bookmarkStart w:id="39" w:name="_Toc15377213"/>
      <w:r>
        <w:rPr>
          <w:rFonts w:hint="eastAsia" w:ascii="仿宋" w:hAnsi="仿宋" w:eastAsia="仿宋"/>
          <w:b/>
          <w:sz w:val="32"/>
          <w:szCs w:val="32"/>
        </w:rPr>
        <w:t>2021年一般公共预算支出决算数为</w:t>
      </w:r>
      <w:r>
        <w:rPr>
          <w:rFonts w:ascii="仿宋" w:hAnsi="仿宋" w:eastAsia="仿宋"/>
          <w:b/>
          <w:sz w:val="32"/>
          <w:szCs w:val="32"/>
        </w:rPr>
        <w:t>237.5万</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Fonts w:hint="eastAsia"/>
        </w:rPr>
        <w:t xml:space="preserve"> </w:t>
      </w:r>
      <w:r>
        <w:rPr>
          <w:rFonts w:hint="eastAsia" w:ascii="仿宋" w:hAnsi="仿宋" w:eastAsia="仿宋" w:cs="宋体"/>
          <w:bCs/>
          <w:kern w:val="0"/>
          <w:sz w:val="32"/>
          <w:szCs w:val="32"/>
        </w:rPr>
        <w:t>科学技术支出（类）科学技术管理事务（款）行政运行（项）（2060101）: 支出决算92.39万元，完成预算100%。</w:t>
      </w:r>
    </w:p>
    <w:p>
      <w:pPr>
        <w:snapToGrid w:val="0"/>
        <w:spacing w:line="578"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2.</w:t>
      </w:r>
      <w:r>
        <w:rPr>
          <w:rFonts w:hint="eastAsia" w:ascii="仿宋" w:hAnsi="仿宋" w:eastAsia="仿宋" w:cs="宋体"/>
          <w:bCs/>
          <w:kern w:val="0"/>
          <w:sz w:val="32"/>
          <w:szCs w:val="32"/>
        </w:rPr>
        <w:t>科学技术支出（类）科学技术管理事务（款）一般行政管理事务（项）（2060102）: 支出决算为64.57万元，完成预算100%</w:t>
      </w:r>
      <w:r>
        <w:rPr>
          <w:rStyle w:val="15"/>
          <w:rFonts w:hint="eastAsia" w:ascii="仿宋" w:hAnsi="仿宋" w:eastAsia="仿宋"/>
          <w:b w:val="0"/>
          <w:bCs/>
          <w:color w:val="000000"/>
          <w:sz w:val="32"/>
          <w:szCs w:val="32"/>
        </w:rPr>
        <w:t>。</w:t>
      </w:r>
    </w:p>
    <w:p>
      <w:pPr>
        <w:pStyle w:val="8"/>
        <w:ind w:firstLine="643" w:firstLineChars="200"/>
        <w:rPr>
          <w:rStyle w:val="15"/>
          <w:rFonts w:ascii="仿宋" w:hAnsi="仿宋" w:eastAsia="仿宋"/>
          <w:b w:val="0"/>
          <w:bCs/>
          <w:color w:val="000000"/>
          <w:sz w:val="32"/>
          <w:szCs w:val="32"/>
        </w:rPr>
      </w:pPr>
      <w:r>
        <w:rPr>
          <w:rFonts w:hint="eastAsia" w:ascii="仿宋" w:hAnsi="仿宋" w:eastAsia="仿宋" w:cs="宋体"/>
          <w:b/>
          <w:sz w:val="32"/>
          <w:szCs w:val="32"/>
        </w:rPr>
        <w:t>3</w:t>
      </w:r>
      <w:r>
        <w:rPr>
          <w:rFonts w:hint="eastAsia" w:ascii="仿宋" w:hAnsi="仿宋" w:eastAsia="仿宋" w:cs="宋体"/>
          <w:bCs/>
          <w:sz w:val="32"/>
          <w:szCs w:val="32"/>
        </w:rPr>
        <w:t>.科学技术支出（类）科学技术普及（款）其他科学技术普及指出（项）（2060799）：支出决算为61.38万元，完成预算100%。</w:t>
      </w:r>
    </w:p>
    <w:p>
      <w:pPr>
        <w:spacing w:line="578" w:lineRule="exact"/>
        <w:ind w:firstLine="643" w:firstLineChars="200"/>
      </w:pPr>
      <w:r>
        <w:rPr>
          <w:rStyle w:val="15"/>
          <w:rFonts w:hint="eastAsia" w:ascii="仿宋" w:hAnsi="仿宋" w:eastAsia="仿宋"/>
          <w:bCs/>
          <w:color w:val="000000"/>
          <w:sz w:val="32"/>
          <w:szCs w:val="32"/>
        </w:rPr>
        <w:t>4</w:t>
      </w:r>
      <w:r>
        <w:rPr>
          <w:rFonts w:hint="eastAsia" w:ascii="仿宋" w:hAnsi="仿宋" w:eastAsia="仿宋" w:cs="宋体"/>
          <w:bCs/>
          <w:kern w:val="0"/>
          <w:sz w:val="32"/>
          <w:szCs w:val="32"/>
        </w:rPr>
        <w:t>.社会保障和就业支出（类）行政事业单位养老支出（款）机关事业单位基本养老保险缴费支出（项）（2080505）：支出决算为6.24万元，完成预算100%。</w:t>
      </w:r>
    </w:p>
    <w:p>
      <w:pPr>
        <w:spacing w:line="600" w:lineRule="exact"/>
        <w:ind w:firstLine="643" w:firstLineChars="200"/>
        <w:rPr>
          <w:rFonts w:ascii="仿宋" w:hAnsi="仿宋" w:eastAsia="仿宋" w:cs="宋体"/>
          <w:bCs/>
          <w:kern w:val="0"/>
          <w:sz w:val="32"/>
          <w:szCs w:val="32"/>
        </w:rPr>
      </w:pPr>
      <w:r>
        <w:rPr>
          <w:rStyle w:val="15"/>
          <w:rFonts w:hint="eastAsia" w:ascii="仿宋" w:hAnsi="仿宋" w:eastAsia="仿宋"/>
          <w:bCs/>
          <w:color w:val="000000"/>
          <w:sz w:val="32"/>
          <w:szCs w:val="32"/>
        </w:rPr>
        <w:t>5</w:t>
      </w:r>
      <w:r>
        <w:rPr>
          <w:rStyle w:val="15"/>
          <w:rFonts w:ascii="仿宋" w:hAnsi="仿宋" w:eastAsia="仿宋"/>
          <w:bCs/>
          <w:color w:val="000000"/>
          <w:sz w:val="32"/>
          <w:szCs w:val="32"/>
        </w:rPr>
        <w:t>.</w:t>
      </w:r>
      <w:r>
        <w:rPr>
          <w:rFonts w:hint="eastAsia" w:ascii="仿宋" w:hAnsi="仿宋" w:eastAsia="仿宋" w:cs="宋体"/>
          <w:bCs/>
          <w:kern w:val="0"/>
          <w:sz w:val="32"/>
          <w:szCs w:val="32"/>
        </w:rPr>
        <w:t>社会保障和就业支出（类）行政事业单位养老支出（款）其他行政事业单位养老支出（项）（2080599）：支出决算为3.59万元，完成预算100%。</w:t>
      </w:r>
    </w:p>
    <w:p>
      <w:pPr>
        <w:spacing w:line="600" w:lineRule="exact"/>
        <w:ind w:firstLine="643" w:firstLineChars="200"/>
        <w:rPr>
          <w:rFonts w:ascii="仿宋" w:hAnsi="仿宋" w:eastAsia="仿宋" w:cs="宋体"/>
          <w:bCs/>
          <w:kern w:val="0"/>
          <w:sz w:val="32"/>
          <w:szCs w:val="32"/>
        </w:rPr>
      </w:pPr>
      <w:r>
        <w:rPr>
          <w:rStyle w:val="15"/>
          <w:rFonts w:hint="eastAsia" w:ascii="仿宋" w:hAnsi="仿宋" w:eastAsia="仿宋"/>
          <w:bCs/>
          <w:color w:val="000000"/>
          <w:sz w:val="32"/>
          <w:szCs w:val="32"/>
        </w:rPr>
        <w:t>6.</w:t>
      </w:r>
      <w:r>
        <w:rPr>
          <w:rFonts w:hint="eastAsia" w:ascii="仿宋" w:hAnsi="仿宋" w:eastAsia="仿宋" w:cs="宋体"/>
          <w:bCs/>
          <w:kern w:val="0"/>
          <w:sz w:val="32"/>
          <w:szCs w:val="32"/>
        </w:rPr>
        <w:t>医疗卫生与计划生育（类）行政事业单位医疗（款）行政单位医疗（项）（2101101）：支出决算为3.69万元，完成预算100%。</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color w:val="000000"/>
          <w:sz w:val="32"/>
          <w:szCs w:val="32"/>
        </w:rPr>
        <w:t>7.</w:t>
      </w:r>
      <w:r>
        <w:rPr>
          <w:rFonts w:hint="eastAsia" w:ascii="仿宋" w:hAnsi="仿宋" w:eastAsia="仿宋" w:cs="宋体"/>
          <w:bCs/>
          <w:kern w:val="0"/>
          <w:sz w:val="32"/>
          <w:szCs w:val="32"/>
        </w:rPr>
        <w:t>医疗卫生与计划生育（类）行政事业单位医疗（款）公务员医疗补助（项）（2101103）：支出决算为0.96万元，完成预算100%。</w:t>
      </w:r>
    </w:p>
    <w:p>
      <w:pPr>
        <w:pStyle w:val="8"/>
      </w:pPr>
    </w:p>
    <w:p>
      <w:pPr>
        <w:pStyle w:val="8"/>
        <w:spacing w:line="360" w:lineRule="auto"/>
        <w:rPr>
          <w:rFonts w:ascii="仿宋" w:hAnsi="仿宋" w:eastAsia="仿宋"/>
          <w:b/>
          <w:sz w:val="32"/>
          <w:szCs w:val="32"/>
        </w:rPr>
      </w:pPr>
      <w:r>
        <w:rPr>
          <w:rStyle w:val="15"/>
          <w:rFonts w:hint="eastAsia" w:ascii="仿宋" w:hAnsi="仿宋" w:eastAsia="仿宋"/>
          <w:b w:val="0"/>
          <w:bCs/>
          <w:sz w:val="32"/>
          <w:szCs w:val="32"/>
        </w:rPr>
        <w:t xml:space="preserve">   </w:t>
      </w:r>
      <w:r>
        <w:rPr>
          <w:rFonts w:hint="eastAsia" w:ascii="仿宋" w:hAnsi="仿宋" w:eastAsia="仿宋" w:cs="宋体"/>
          <w:b/>
          <w:sz w:val="32"/>
          <w:szCs w:val="32"/>
        </w:rPr>
        <w:t xml:space="preserve"> 8、</w:t>
      </w:r>
      <w:r>
        <w:rPr>
          <w:rFonts w:hint="eastAsia" w:ascii="仿宋" w:hAnsi="仿宋" w:eastAsia="仿宋" w:cs="宋体"/>
          <w:bCs/>
          <w:sz w:val="32"/>
          <w:szCs w:val="32"/>
        </w:rPr>
        <w:t>住房保障支出（类）住房改革支出（款）住房公积金（项）（2210201）：支出决算为4.68万元，完成预算100%。</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21年一般公共预算财政拨款基本支出111.55万元，其中：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96.62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b/>
          <w:sz w:val="32"/>
          <w:szCs w:val="32"/>
        </w:rPr>
      </w:pPr>
      <w:r>
        <w:rPr>
          <w:rFonts w:hint="eastAsia" w:ascii="仿宋" w:hAnsi="仿宋" w:eastAsia="仿宋"/>
          <w:sz w:val="32"/>
          <w:szCs w:val="32"/>
        </w:rPr>
        <w:t>　　公用经费14.93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sz w:val="32"/>
          <w:szCs w:val="32"/>
        </w:rPr>
      </w:pP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bookmarkStart w:id="45" w:name="_Toc15377218"/>
      <w:bookmarkStart w:id="46" w:name="_Toc15396610"/>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color w:val="FF0000"/>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21年“三公”经费财政拨款支出决算为1.78万元，完成预算100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47" w:name="_Toc15377217"/>
      <w:r>
        <w:rPr>
          <w:rFonts w:hint="eastAsia" w:ascii="仿宋" w:hAnsi="仿宋" w:eastAsia="仿宋"/>
          <w:b/>
          <w:sz w:val="32"/>
          <w:szCs w:val="32"/>
        </w:rPr>
        <w:t>（二）“三公”经费财政拨款支出决算具体情况说明</w:t>
      </w:r>
      <w:bookmarkEnd w:id="4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；公务接待费支出决算1.78万元，占100</w:t>
      </w:r>
      <w:r>
        <w:rPr>
          <w:rFonts w:ascii="仿宋" w:hAnsi="仿宋" w:eastAsia="仿宋"/>
          <w:sz w:val="32"/>
          <w:szCs w:val="32"/>
        </w:rPr>
        <w:t>%</w:t>
      </w:r>
      <w:r>
        <w:rPr>
          <w:rFonts w:hint="eastAsia" w:ascii="仿宋" w:hAnsi="仿宋" w:eastAsia="仿宋"/>
          <w:sz w:val="32"/>
          <w:szCs w:val="32"/>
        </w:rPr>
        <w:t>。具体情况如下：</w:t>
      </w:r>
    </w:p>
    <w:p>
      <w:pPr>
        <w:pStyle w:val="8"/>
        <w:rPr>
          <w:rFonts w:eastAsia="仿宋"/>
        </w:rPr>
      </w:pPr>
      <w:r>
        <w:rPr>
          <w:rFonts w:hint="eastAsia" w:eastAsia="仿宋"/>
        </w:rPr>
        <w:drawing>
          <wp:inline distT="0" distB="0" distL="114300" distR="114300">
            <wp:extent cx="4222750" cy="2286000"/>
            <wp:effectExtent l="4445" t="5080" r="20955" b="139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20年持平。主要原因是</w:t>
      </w:r>
      <w:r>
        <w:rPr>
          <w:rFonts w:hint="eastAsia" w:ascii="仿宋_GB2312" w:eastAsia="仿宋_GB2312"/>
          <w:color w:val="000000"/>
          <w:sz w:val="32"/>
          <w:szCs w:val="32"/>
        </w:rPr>
        <w:t>未发生因公出国（境）经费开支</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20年持平。主要原因是未购置公务用车。</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1.78万元，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20年持平。其中：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1.78</w:t>
      </w:r>
      <w:r>
        <w:rPr>
          <w:rFonts w:hint="eastAsia" w:ascii="仿宋_GB2312" w:eastAsia="仿宋_GB2312"/>
          <w:sz w:val="32"/>
          <w:szCs w:val="32"/>
        </w:rPr>
        <w:t>万元，主要用于开展科普活动开支用餐费。国内公务接待5批次，36人次（不包括陪同人员），共计支出1.78万元，具体内容包括：市科协到泸县调研天府科技云工作。</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ind w:firstLine="640"/>
        <w:outlineLvl w:val="1"/>
        <w:rPr>
          <w:rFonts w:ascii="黑体" w:eastAsia="黑体"/>
          <w:sz w:val="32"/>
          <w:szCs w:val="32"/>
        </w:rPr>
      </w:pPr>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5"/>
      <w:bookmarkEnd w:id="46"/>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6"/>
          <w:rFonts w:ascii="黑体" w:hAnsi="黑体" w:eastAsia="黑体"/>
          <w:b w:val="0"/>
        </w:rPr>
      </w:pPr>
      <w:bookmarkStart w:id="48" w:name="_Toc15396611"/>
      <w:bookmarkStart w:id="49" w:name="_Toc15377219"/>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2"/>
        </w:numPr>
        <w:spacing w:line="600" w:lineRule="exact"/>
        <w:ind w:firstLine="640"/>
        <w:outlineLvl w:val="1"/>
        <w:rPr>
          <w:rStyle w:val="26"/>
          <w:rFonts w:ascii="黑体" w:hAnsi="黑体" w:eastAsia="黑体"/>
          <w:b w:val="0"/>
        </w:rPr>
      </w:pPr>
      <w:bookmarkStart w:id="50" w:name="_Toc15396612"/>
      <w:bookmarkStart w:id="51" w:name="_Toc15377221"/>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21年，泸县科学技术协会机关运行经费支出14.93万元，比</w:t>
      </w:r>
      <w:r>
        <w:rPr>
          <w:rFonts w:ascii="仿宋_GB2312" w:eastAsia="仿宋_GB2312"/>
          <w:sz w:val="32"/>
          <w:szCs w:val="32"/>
        </w:rPr>
        <w:t>20</w:t>
      </w:r>
      <w:r>
        <w:rPr>
          <w:rFonts w:hint="eastAsia" w:ascii="仿宋_GB2312" w:eastAsia="仿宋_GB2312"/>
          <w:sz w:val="32"/>
          <w:szCs w:val="32"/>
        </w:rPr>
        <w:t>20年减少3.7万元，下降24.78</w:t>
      </w:r>
      <w:r>
        <w:rPr>
          <w:rFonts w:ascii="仿宋_GB2312" w:eastAsia="仿宋_GB2312"/>
          <w:sz w:val="32"/>
          <w:szCs w:val="32"/>
        </w:rPr>
        <w:t>%</w:t>
      </w:r>
      <w:r>
        <w:rPr>
          <w:rFonts w:hint="eastAsia" w:ascii="仿宋_GB2312" w:eastAsia="仿宋_GB2312"/>
          <w:sz w:val="32"/>
          <w:szCs w:val="32"/>
        </w:rPr>
        <w:t>。主要原因是日常公用经费减少。</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21年，泸县科学技术协会政府采购支出总额0万元，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日，泸县科协技术协会共有车辆0辆，其中：主要领导干部用车0辆、机要通信用车0辆、应急保障用车0辆、其他用车0辆，单价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对4个项目编制了绩效目标，预算执行过程中，选取4个项目开展绩效监控，年终执行完毕后，对部门整体支出和4个项目开展了绩效自评。同时，本部门对2021年部门整体开展绩效自评，《2021年泸县科学技术协会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bookmarkStart w:id="57" w:name="_Toc15377226"/>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 w:hAnsi="仿宋" w:eastAsia="仿宋" w:cs="宋体"/>
          <w:bCs/>
          <w:kern w:val="0"/>
          <w:sz w:val="32"/>
          <w:szCs w:val="32"/>
        </w:rPr>
        <w:t xml:space="preserve"> 科学技术支出（类）科学技术管理事务（款）行政运行（项）（2060101）</w:t>
      </w:r>
      <w:r>
        <w:rPr>
          <w:rFonts w:hint="eastAsia" w:ascii="仿宋_GB2312" w:hAnsi="仿宋_GB2312" w:eastAsia="仿宋_GB2312" w:cs="仿宋_GB2312"/>
          <w:sz w:val="32"/>
          <w:szCs w:val="32"/>
        </w:rPr>
        <w:t>: 指行政单位（包括实行公务员管理的事业单位）的基本支出。</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 w:hAnsi="仿宋" w:eastAsia="仿宋" w:cs="宋体"/>
          <w:bCs/>
          <w:kern w:val="0"/>
          <w:sz w:val="32"/>
          <w:szCs w:val="32"/>
        </w:rPr>
        <w:t xml:space="preserve"> 科学技术支出（类）科学技术管理事务（款）</w:t>
      </w:r>
      <w:r>
        <w:rPr>
          <w:rFonts w:hint="eastAsia" w:ascii="仿宋_GB2312" w:hAnsi="仿宋_GB2312" w:eastAsia="仿宋_GB2312" w:cs="仿宋_GB2312"/>
          <w:sz w:val="32"/>
          <w:szCs w:val="32"/>
        </w:rPr>
        <w:t>一般行政管理事务（项）（2060102）: 指行政单位（包括实行公务员管理的事业单位）未单独设置项级科目的其他项目支出。</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 w:hAnsi="仿宋" w:eastAsia="仿宋" w:cs="宋体"/>
          <w:bCs/>
          <w:kern w:val="0"/>
          <w:sz w:val="32"/>
          <w:szCs w:val="32"/>
        </w:rPr>
        <w:t xml:space="preserve"> 科学技术支出（类）科学技术管理事务（款）</w:t>
      </w:r>
      <w:r>
        <w:rPr>
          <w:rFonts w:hint="eastAsia" w:ascii="仿宋_GB2312" w:hAnsi="仿宋_GB2312" w:eastAsia="仿宋_GB2312" w:cs="仿宋_GB2312"/>
          <w:sz w:val="32"/>
          <w:szCs w:val="32"/>
        </w:rPr>
        <w:t>其他商业流通事务支出（项）（2060799）:反映上述项目以外其他用于科学技术管理事务方面的支出。</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12.社会保障和就业支出（类）行政事业单位离退休（款）机关事业单位基本养老保险缴费支出（项）（2080505）：指机关事业单位实施养老保险制度由单位缴纳的基本养老保险支出。</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13.社会保障和就业支出（类）行政事业单位离退休（款）（2080506）：反映机关事业单位实施养老保险制度由单位实际缴纳的职业年金支出。</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14.医疗卫生与计划生育（类）行政事业单位医疗（款）行政单位医疗（项）（2101101）：指财政部门集中安排的行政单位基本医疗保险缴费经费。</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15、住房保障支出（类）住房改革支出（款）住房公积金（项）（2210201）：指行政事业单位按人力资源和社会保障部、财政部规定的基本工资和津贴补贴以及规定比例为职工缴纳的住房公积金。</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16.基本支出：指为保障机构正常运转、完成日常工作任务而发生的人员支出和公用支出。</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17.项目支出：指在基本支出之外为完成特定行政任务和事业发展目标所发生的支出。 </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18.经营支出：指事业单位在专业业务活动及其辅助活动之外开展非独立核算经营活动发生的支出。</w:t>
      </w:r>
    </w:p>
    <w:p>
      <w:pPr>
        <w:pStyle w:val="23"/>
        <w:spacing w:line="578"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78" w:lineRule="exact"/>
        <w:ind w:firstLine="640" w:firstLineChars="200"/>
        <w:rPr>
          <w:rFonts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宋体"/>
          <w:b/>
          <w:sz w:val="44"/>
          <w:szCs w:val="44"/>
        </w:rPr>
        <w:br w:type="page"/>
      </w:r>
      <w:bookmarkStart w:id="58" w:name="_Toc15396614"/>
      <w:r>
        <w:rPr>
          <w:rFonts w:hint="eastAsia" w:ascii="黑体" w:hAnsi="黑体" w:eastAsia="黑体"/>
          <w:sz w:val="44"/>
          <w:szCs w:val="44"/>
        </w:rPr>
        <w:t>第</w:t>
      </w:r>
      <w:r>
        <w:rPr>
          <w:rStyle w:val="25"/>
          <w:rFonts w:hint="eastAsia" w:ascii="黑体" w:hAnsi="黑体" w:eastAsia="黑体"/>
          <w:b w:val="0"/>
        </w:rPr>
        <w:t>四部分 附件</w:t>
      </w:r>
      <w:bookmarkEnd w:id="58"/>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spacing w:line="578" w:lineRule="exact"/>
        <w:jc w:val="center"/>
        <w:rPr>
          <w:rFonts w:ascii="宋体" w:hAnsi="宋体" w:cs="宋体"/>
          <w:b/>
          <w:bCs/>
          <w:sz w:val="44"/>
          <w:szCs w:val="44"/>
        </w:rPr>
      </w:pPr>
      <w:r>
        <w:rPr>
          <w:rFonts w:hint="eastAsia" w:ascii="宋体" w:hAnsi="宋体" w:cs="宋体"/>
          <w:b/>
          <w:bCs/>
          <w:sz w:val="44"/>
          <w:szCs w:val="44"/>
        </w:rPr>
        <w:t>泸县科学技术协会</w:t>
      </w:r>
    </w:p>
    <w:p>
      <w:pPr>
        <w:spacing w:line="578" w:lineRule="exact"/>
        <w:jc w:val="center"/>
        <w:rPr>
          <w:rFonts w:ascii="小标宋" w:hAnsi="宋体" w:eastAsia="小标宋"/>
          <w:sz w:val="44"/>
          <w:szCs w:val="44"/>
          <w:shd w:val="clear" w:color="auto" w:fill="FFFFFF"/>
        </w:rPr>
      </w:pPr>
      <w:r>
        <w:rPr>
          <w:rFonts w:hint="eastAsia" w:ascii="宋体" w:hAnsi="宋体" w:cs="宋体"/>
          <w:b/>
          <w:bCs/>
          <w:sz w:val="44"/>
          <w:szCs w:val="44"/>
        </w:rPr>
        <w:t>2021年部门预算支出绩效评价报告</w:t>
      </w:r>
    </w:p>
    <w:p>
      <w:pPr>
        <w:spacing w:line="578" w:lineRule="exact"/>
        <w:ind w:firstLine="562" w:firstLineChars="200"/>
        <w:rPr>
          <w:rFonts w:ascii="宋体" w:hAnsi="宋体" w:cs="宋体"/>
          <w:b/>
          <w:bCs/>
          <w:sz w:val="28"/>
          <w:szCs w:val="28"/>
        </w:rPr>
      </w:pPr>
    </w:p>
    <w:p>
      <w:pPr>
        <w:spacing w:line="578"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一、部门（单位）概况</w:t>
      </w:r>
    </w:p>
    <w:p>
      <w:pPr>
        <w:spacing w:line="578"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（一）机构组成</w:t>
      </w:r>
    </w:p>
    <w:p>
      <w:pPr>
        <w:pStyle w:val="12"/>
        <w:shd w:val="clear" w:color="auto" w:fill="FFFFFF"/>
        <w:spacing w:before="0" w:beforeAutospacing="0" w:after="0" w:afterAutospacing="0"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泸县科学技术协会是一级预算单位，属群团组织。</w:t>
      </w:r>
    </w:p>
    <w:p>
      <w:pPr>
        <w:numPr>
          <w:ilvl w:val="0"/>
          <w:numId w:val="4"/>
        </w:numPr>
        <w:spacing w:line="578"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机构职能</w:t>
      </w:r>
    </w:p>
    <w:p>
      <w:pPr>
        <w:pStyle w:val="12"/>
        <w:shd w:val="clear" w:color="auto" w:fill="FFFFFF"/>
        <w:spacing w:before="0" w:beforeAutospacing="0" w:after="0" w:afterAutospacing="0" w:line="578"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泸县科学技术协会是泸县科学技术工作者的群众组织，是中国共产党领导下的人民团体，是党和政府联系科学技术工作者的桥梁和纽带，是推动科学技术事业发展的重要力量。主要职能与是：</w:t>
      </w:r>
    </w:p>
    <w:p>
      <w:pPr>
        <w:pStyle w:val="12"/>
        <w:shd w:val="clear" w:color="auto" w:fill="FFFFFF"/>
        <w:spacing w:before="0" w:beforeAutospacing="0" w:after="0" w:afterAutospacing="0" w:line="578"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1.开展学术交流，活跃学术思想，促进学科发展。</w:t>
      </w:r>
    </w:p>
    <w:p>
      <w:pPr>
        <w:pStyle w:val="12"/>
        <w:shd w:val="clear" w:color="auto" w:fill="FFFFFF"/>
        <w:spacing w:before="0" w:beforeAutospacing="0" w:after="0" w:afterAutospacing="0" w:line="578"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2.弘扬科学精神，普及科学知识，传播科学思想，倡导科学方法，为县域经济发展服务。</w:t>
      </w:r>
    </w:p>
    <w:p>
      <w:pPr>
        <w:pStyle w:val="12"/>
        <w:shd w:val="clear" w:color="auto" w:fill="FFFFFF"/>
        <w:spacing w:before="0" w:beforeAutospacing="0" w:after="0" w:afterAutospacing="0" w:line="578"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3.开展青少年科学技术教育活动，培养具有创新思想的科技后备人才，提高全民族科学文化素质。</w:t>
      </w:r>
    </w:p>
    <w:p>
      <w:pPr>
        <w:pStyle w:val="12"/>
        <w:shd w:val="clear" w:color="auto" w:fill="FFFFFF"/>
        <w:spacing w:before="0" w:beforeAutospacing="0" w:after="0" w:afterAutospacing="0" w:line="578"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4.开展实用技术培训和科技咨询服务，提高农民的科技文化素质。</w:t>
      </w:r>
    </w:p>
    <w:p>
      <w:pPr>
        <w:pStyle w:val="12"/>
        <w:shd w:val="clear" w:color="auto" w:fill="FFFFFF"/>
        <w:spacing w:before="0" w:beforeAutospacing="0" w:after="0" w:afterAutospacing="0" w:line="578"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5.开展民间科技交流与合作，发展同国外、港、澳科技团体和科技工作者的友好往来，促进对外开放。</w:t>
      </w:r>
    </w:p>
    <w:p>
      <w:pPr>
        <w:pStyle w:val="12"/>
        <w:shd w:val="clear" w:color="auto" w:fill="FFFFFF"/>
        <w:spacing w:before="0" w:beforeAutospacing="0" w:after="0" w:afterAutospacing="0" w:line="578"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6.发挥党和政府联系科学技术工作者的桥梁和纽带作用，反映科技人员的呼声建议、要求，维护科技工作者的合法权益，建设好科技工作者之家，为科技工作者服务。</w:t>
      </w:r>
    </w:p>
    <w:p>
      <w:pPr>
        <w:pStyle w:val="12"/>
        <w:shd w:val="clear" w:color="auto" w:fill="FFFFFF"/>
        <w:spacing w:before="0" w:beforeAutospacing="0" w:after="0" w:afterAutospacing="0" w:line="578"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7.表彰奖励优秀科技工作者，向有关部门举荐人才，营造“尊重知识，尊重人才”的社会风尚。</w:t>
      </w:r>
    </w:p>
    <w:p>
      <w:pPr>
        <w:pStyle w:val="12"/>
        <w:shd w:val="clear" w:color="auto" w:fill="FFFFFF"/>
        <w:spacing w:before="0" w:beforeAutospacing="0" w:after="0" w:afterAutospacing="0" w:line="578"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8.参与科技政策、法规和科普规划的制定，推动决策的民主化和科学化。</w:t>
      </w:r>
    </w:p>
    <w:p>
      <w:pPr>
        <w:pStyle w:val="12"/>
        <w:shd w:val="clear" w:color="auto" w:fill="FFFFFF"/>
        <w:spacing w:before="0" w:beforeAutospacing="0" w:after="0" w:afterAutospacing="0" w:line="578" w:lineRule="exact"/>
        <w:ind w:firstLine="640" w:firstLineChars="20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shd w:val="clear" w:color="auto" w:fill="FFFFFF"/>
        </w:rPr>
        <w:t>9.对县级自然科学技术</w:t>
      </w:r>
      <w:r>
        <w:rPr>
          <w:rFonts w:hint="eastAsia" w:ascii="仿宋_GB2312" w:hAnsi="仿宋_GB2312" w:eastAsia="仿宋_GB2312" w:cs="仿宋_GB2312"/>
          <w:color w:val="333333"/>
          <w:sz w:val="32"/>
          <w:szCs w:val="32"/>
          <w:shd w:val="clear" w:color="auto" w:fill="FFFFFF"/>
          <w:lang w:eastAsia="zh-CN"/>
        </w:rPr>
        <w:t>委员</w:t>
      </w:r>
      <w:r>
        <w:rPr>
          <w:rFonts w:hint="eastAsia" w:ascii="仿宋_GB2312" w:hAnsi="仿宋_GB2312" w:eastAsia="仿宋_GB2312" w:cs="仿宋_GB2312"/>
          <w:color w:val="333333"/>
          <w:sz w:val="32"/>
          <w:szCs w:val="32"/>
          <w:shd w:val="clear" w:color="auto" w:fill="FFFFFF"/>
        </w:rPr>
        <w:t>会进行管理，对乡（镇）、企业、事业科协及农村专业技术协会进行指导。</w:t>
      </w:r>
    </w:p>
    <w:p>
      <w:pPr>
        <w:pStyle w:val="8"/>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10.承担县委、县政府交办的其他工作。</w:t>
      </w:r>
    </w:p>
    <w:p>
      <w:pPr>
        <w:spacing w:line="578"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（三）人员概况。</w:t>
      </w:r>
    </w:p>
    <w:p>
      <w:pPr>
        <w:pStyle w:val="12"/>
        <w:shd w:val="clear" w:color="auto" w:fill="FFFFFF"/>
        <w:spacing w:before="0" w:beforeAutospacing="0" w:after="0" w:afterAutospacing="0"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泸县科学技术协会核定总编制5名，其中：行政编制5名。在职人员总数5人，其中：行政人员5人；退休人员3人。</w:t>
      </w:r>
    </w:p>
    <w:p>
      <w:pPr>
        <w:spacing w:line="578" w:lineRule="exact"/>
        <w:ind w:firstLine="630" w:firstLineChars="196"/>
        <w:rPr>
          <w:rFonts w:ascii="黑体" w:hAnsi="黑体" w:eastAsia="黑体" w:cs="黑体"/>
          <w:b/>
          <w:bCs/>
          <w:sz w:val="32"/>
          <w:szCs w:val="32"/>
        </w:rPr>
      </w:pPr>
      <w:r>
        <w:rPr>
          <w:rFonts w:hint="eastAsia" w:ascii="黑体" w:hAnsi="黑体" w:eastAsia="黑体" w:cs="黑体"/>
          <w:b/>
          <w:bCs/>
          <w:sz w:val="32"/>
          <w:szCs w:val="32"/>
        </w:rPr>
        <w:t>二、部门财政资金收支情况</w:t>
      </w:r>
    </w:p>
    <w:p>
      <w:pPr>
        <w:pStyle w:val="8"/>
        <w:spacing w:line="578"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（一）部门财政资金收入情况。</w:t>
      </w:r>
    </w:p>
    <w:p>
      <w:pPr>
        <w:pStyle w:val="8"/>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泸县科学技术协会2021年收入合计</w:t>
      </w:r>
      <w:r>
        <w:rPr>
          <w:rFonts w:hint="eastAsia" w:ascii="仿宋" w:hAnsi="仿宋" w:eastAsia="仿宋" w:cs="仿宋_GB2312"/>
          <w:sz w:val="32"/>
          <w:szCs w:val="32"/>
        </w:rPr>
        <w:t>209.7</w:t>
      </w:r>
      <w:r>
        <w:rPr>
          <w:rFonts w:hint="eastAsia" w:ascii="仿宋_GB2312" w:hAnsi="仿宋_GB2312" w:eastAsia="仿宋_GB2312" w:cs="仿宋_GB2312"/>
          <w:sz w:val="32"/>
          <w:szCs w:val="32"/>
        </w:rPr>
        <w:t>万元，与2020年相比，收入总计</w:t>
      </w:r>
      <w:r>
        <w:rPr>
          <w:rFonts w:hint="eastAsia" w:ascii="仿宋" w:hAnsi="仿宋" w:eastAsia="仿宋" w:cs="仿宋_GB2312"/>
          <w:sz w:val="32"/>
          <w:szCs w:val="32"/>
        </w:rPr>
        <w:t>减少19.82万元</w:t>
      </w:r>
      <w:r>
        <w:rPr>
          <w:rFonts w:hint="eastAsia" w:ascii="仿宋_GB2312" w:hAnsi="仿宋_GB2312" w:eastAsia="仿宋_GB2312" w:cs="仿宋_GB2312"/>
          <w:sz w:val="32"/>
          <w:szCs w:val="32"/>
        </w:rPr>
        <w:t>，</w:t>
      </w:r>
      <w:r>
        <w:rPr>
          <w:rFonts w:hint="eastAsia" w:ascii="Times New Roman" w:eastAsia="仿宋_GB2312"/>
          <w:sz w:val="32"/>
          <w:szCs w:val="32"/>
        </w:rPr>
        <w:t>下降</w:t>
      </w:r>
      <w:r>
        <w:rPr>
          <w:rFonts w:hint="eastAsia" w:ascii="仿宋" w:hAnsi="仿宋" w:eastAsia="仿宋" w:cs="仿宋_GB2312"/>
          <w:sz w:val="32"/>
          <w:szCs w:val="32"/>
        </w:rPr>
        <w:t>9%</w:t>
      </w:r>
      <w:r>
        <w:rPr>
          <w:rFonts w:hint="eastAsia" w:ascii="仿宋_GB2312" w:hAnsi="仿宋_GB2312" w:eastAsia="仿宋_GB2312" w:cs="仿宋_GB2312"/>
          <w:sz w:val="32"/>
          <w:szCs w:val="32"/>
        </w:rPr>
        <w:t>，主要原因是</w:t>
      </w:r>
      <w:r>
        <w:rPr>
          <w:rFonts w:hint="eastAsia" w:ascii="Times New Roman" w:eastAsia="仿宋_GB2312"/>
          <w:sz w:val="32"/>
          <w:szCs w:val="32"/>
        </w:rPr>
        <w:t>人员经费和公用经费减少。</w:t>
      </w:r>
    </w:p>
    <w:p>
      <w:pPr>
        <w:spacing w:line="578"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（二）部门财政资金支出情况。</w:t>
      </w:r>
    </w:p>
    <w:p>
      <w:pPr>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泸县科学技术协会2021年支出合计</w:t>
      </w:r>
      <w:r>
        <w:rPr>
          <w:rFonts w:hint="eastAsia" w:ascii="仿宋" w:hAnsi="仿宋" w:eastAsia="仿宋" w:cs="仿宋_GB2312"/>
          <w:sz w:val="32"/>
          <w:szCs w:val="32"/>
        </w:rPr>
        <w:t>237.5</w:t>
      </w:r>
      <w:r>
        <w:rPr>
          <w:rFonts w:hint="eastAsia" w:ascii="仿宋_GB2312" w:hAnsi="仿宋_GB2312" w:eastAsia="仿宋_GB2312" w:cs="仿宋_GB2312"/>
          <w:sz w:val="32"/>
          <w:szCs w:val="32"/>
        </w:rPr>
        <w:t>万元，与2020年相比，支出总计</w:t>
      </w:r>
      <w:r>
        <w:rPr>
          <w:rFonts w:hint="eastAsia" w:ascii="仿宋" w:hAnsi="仿宋" w:eastAsia="仿宋" w:cs="仿宋_GB2312"/>
          <w:sz w:val="32"/>
          <w:szCs w:val="32"/>
        </w:rPr>
        <w:t>减少47万元</w:t>
      </w:r>
      <w:r>
        <w:rPr>
          <w:rFonts w:hint="eastAsia" w:ascii="仿宋_GB2312" w:hAnsi="仿宋_GB2312" w:eastAsia="仿宋_GB2312" w:cs="仿宋_GB2312"/>
          <w:sz w:val="32"/>
          <w:szCs w:val="32"/>
        </w:rPr>
        <w:t>，</w:t>
      </w:r>
      <w:r>
        <w:rPr>
          <w:rFonts w:hint="eastAsia" w:ascii="仿宋_GB2312" w:hAnsi="仿宋_GB2312" w:eastAsia="仿宋_GB2312"/>
          <w:sz w:val="32"/>
        </w:rPr>
        <w:t>减少</w:t>
      </w:r>
      <w:r>
        <w:rPr>
          <w:rFonts w:hint="eastAsia" w:ascii="仿宋" w:hAnsi="仿宋" w:eastAsia="仿宋" w:cs="仿宋_GB2312"/>
          <w:sz w:val="32"/>
          <w:szCs w:val="32"/>
        </w:rPr>
        <w:t>17%</w:t>
      </w:r>
      <w:r>
        <w:rPr>
          <w:rFonts w:hint="eastAsia" w:ascii="仿宋_GB2312" w:hAnsi="仿宋_GB2312" w:eastAsia="仿宋_GB2312" w:cs="仿宋_GB2312"/>
          <w:sz w:val="32"/>
          <w:szCs w:val="32"/>
        </w:rPr>
        <w:t>，主要原因</w:t>
      </w:r>
      <w:r>
        <w:rPr>
          <w:rFonts w:ascii="仿宋_GB2312" w:hAnsi="仿宋_GB2312" w:eastAsia="仿宋_GB2312"/>
          <w:sz w:val="32"/>
        </w:rPr>
        <w:t>主要原因是</w:t>
      </w:r>
      <w:r>
        <w:rPr>
          <w:rFonts w:hint="eastAsia" w:eastAsia="仿宋_GB2312"/>
          <w:sz w:val="32"/>
          <w:szCs w:val="32"/>
        </w:rPr>
        <w:t>人员经费和公用经费减少</w:t>
      </w:r>
      <w:r>
        <w:rPr>
          <w:rFonts w:hint="eastAsia" w:ascii="仿宋_GB2312" w:hAnsi="仿宋_GB2312" w:eastAsia="仿宋_GB2312"/>
          <w:sz w:val="32"/>
        </w:rPr>
        <w:t>。其中：</w:t>
      </w:r>
      <w:r>
        <w:rPr>
          <w:rFonts w:hint="eastAsia" w:ascii="仿宋" w:hAnsi="仿宋" w:eastAsia="仿宋" w:cs="仿宋_GB2312"/>
          <w:sz w:val="32"/>
          <w:szCs w:val="32"/>
        </w:rPr>
        <w:t>人员支出93.01万元、占39.16%，日常公用支出14.93万元、占6.29%，对个人和家庭的补助支出3.61万元、占1.52%，项目支出125.95万元、占53.03%。</w:t>
      </w:r>
    </w:p>
    <w:p>
      <w:pPr>
        <w:spacing w:line="578" w:lineRule="exact"/>
        <w:ind w:firstLine="630" w:firstLineChars="196"/>
        <w:rPr>
          <w:rFonts w:ascii="黑体" w:hAnsi="黑体" w:eastAsia="黑体" w:cs="黑体"/>
          <w:b/>
          <w:bCs/>
          <w:sz w:val="32"/>
          <w:szCs w:val="32"/>
        </w:rPr>
      </w:pPr>
      <w:r>
        <w:rPr>
          <w:rFonts w:hint="eastAsia" w:ascii="黑体" w:hAnsi="黑体" w:eastAsia="黑体" w:cs="黑体"/>
          <w:b/>
          <w:bCs/>
          <w:sz w:val="32"/>
          <w:szCs w:val="32"/>
        </w:rPr>
        <w:t>三、部门财政支出管理情况</w:t>
      </w:r>
    </w:p>
    <w:p>
      <w:pPr>
        <w:spacing w:line="578"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（一）预决算编制情况。</w:t>
      </w:r>
    </w:p>
    <w:p>
      <w:pPr>
        <w:widowControl/>
        <w:adjustRightInd w:val="0"/>
        <w:snapToGrid w:val="0"/>
        <w:spacing w:line="560" w:lineRule="exact"/>
        <w:ind w:firstLine="720"/>
        <w:jc w:val="left"/>
        <w:rPr>
          <w:rFonts w:ascii="仿宋_GB2312" w:hAnsi="仿宋_GB2312" w:eastAsia="仿宋_GB2312" w:cs="仿宋_GB2312"/>
          <w:b/>
          <w:color w:val="000000"/>
          <w:kern w:val="0"/>
          <w:sz w:val="32"/>
          <w:szCs w:val="32"/>
          <w:shd w:val="clear" w:color="auto" w:fill="FFFFFF"/>
          <w:lang w:val="zh-CN"/>
        </w:rPr>
      </w:pPr>
      <w:r>
        <w:rPr>
          <w:rFonts w:hint="eastAsia" w:ascii="仿宋_GB2312" w:hAnsi="仿宋_GB2312" w:eastAsia="仿宋_GB2312" w:cs="仿宋_GB2312"/>
          <w:color w:val="000000"/>
          <w:kern w:val="0"/>
          <w:sz w:val="32"/>
          <w:szCs w:val="32"/>
        </w:rPr>
        <w:t>2021年12月，我单位严格按照《中华人民共和国预算法预算法》、《中华人民共和国预算法实施条例》及《泸县2021年县本级部门预算编制方法和口径》等相关法律、法规编制2021年基本支出预算。基本支出预算包括人员经费和日常公用经费两部分，采取人员经费按标准、公用经费按定额编制的方法，结合我单位实际和工作计划，认真开展我单位的预算编制工作，人员经费预算按照人力资源和社会保障局工资福利股审核过的工资进行编制，切实做到数据完整和准确。对项目资金的预算，提出具体的项目、目标和实施计划，细化项目支出内容，精准编制项目支出绩效申报表，提供准确的项目支撑依据，切实做到项目资金编制的合理化、人性化，并在规定的时限内完整、准确的报送到县级财政部门，为全县预算编制工作的按时完成打下基础。</w:t>
      </w:r>
    </w:p>
    <w:p>
      <w:pPr>
        <w:spacing w:line="578" w:lineRule="exact"/>
        <w:ind w:firstLine="636" w:firstLineChars="19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（二）执行管理情况。</w:t>
      </w:r>
    </w:p>
    <w:p>
      <w:pPr>
        <w:widowControl/>
        <w:adjustRightInd w:val="0"/>
        <w:snapToGrid w:val="0"/>
        <w:spacing w:line="560" w:lineRule="exact"/>
        <w:ind w:firstLine="72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在资金的支出执行上严格按照预算执行，坚持“反对浪费，节约开支”的原则，专款专用，不拖欠，不挪用资金。严把审核关，按照资金的用途，按时按量按预算进度拨付各项款项。人员经费以及项目资金全部按规定给予支付，加强三公经费管理，不该报销的一律不予报销，严格把支出数控制在年初的预算指标内。</w:t>
      </w:r>
    </w:p>
    <w:p>
      <w:pPr>
        <w:spacing w:line="578" w:lineRule="exact"/>
        <w:ind w:firstLine="636" w:firstLineChars="199"/>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（三）支出绩效情况。</w:t>
      </w:r>
    </w:p>
    <w:p>
      <w:pPr>
        <w:spacing w:line="578" w:lineRule="exact"/>
        <w:ind w:firstLine="627" w:firstLineChars="19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 部门支出绩效</w:t>
      </w:r>
    </w:p>
    <w:p>
      <w:pPr>
        <w:spacing w:line="578" w:lineRule="exact"/>
        <w:ind w:firstLine="627" w:firstLineChars="19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（1）行政运转保障。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kern w:val="0"/>
          <w:sz w:val="32"/>
          <w:szCs w:val="32"/>
        </w:rPr>
        <w:t>2021年，泸县科学技术协会在县委、县政府的坚强领导下，突出理论学习、学术交流、社科研究、社科普及、学会管理和自身建设，主动作为、务实创新，在推动科学技术事业发展方面发挥了重要作用</w:t>
      </w:r>
      <w:r>
        <w:rPr>
          <w:rFonts w:hint="eastAsia" w:ascii="仿宋_GB2312" w:hAnsi="仿宋_GB2312" w:eastAsia="仿宋_GB2312" w:cs="仿宋_GB2312"/>
          <w:color w:val="333333"/>
          <w:sz w:val="32"/>
          <w:szCs w:val="32"/>
          <w:shd w:val="clear" w:color="auto" w:fill="FFFFFF"/>
        </w:rPr>
        <w:t>。</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一是深入宣传贯彻《四川省科学技术普及条例》，积极参与或组织开展“三下乡”、“科技活动周”等活动，开展科普宣传集中活动14次。</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二是着力完善机制，注重管理服务，巩固社科基层基础,基层社科联建设不断健全。</w:t>
      </w:r>
    </w:p>
    <w:p>
      <w:pPr>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三是不断完善管理运行机制，认真落实全面从严治党新要求，全面加强机关政治、思想、组织、作风、纪律建设，狠抓制度建设，持续深入推进党风廉政建设和反腐败斗争。 </w:t>
      </w:r>
    </w:p>
    <w:p>
      <w:pPr>
        <w:spacing w:line="578" w:lineRule="exac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（2）机关厉行节约。</w:t>
      </w:r>
    </w:p>
    <w:p>
      <w:pPr>
        <w:spacing w:line="578"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2021年度我会严格执行中央八项规定和省、市十项规定，在保证行政运转下尽量控制压缩经费开支，“三公”经费严格控制在本年度财政预算内。2021年“三公”经费支出合计</w:t>
      </w:r>
      <w:r>
        <w:rPr>
          <w:rFonts w:hint="eastAsia" w:ascii="仿宋_GB2312" w:hAnsi="仿宋_GB2312" w:eastAsia="仿宋_GB2312" w:cs="仿宋_GB2312"/>
          <w:color w:val="FF0000"/>
          <w:kern w:val="0"/>
          <w:sz w:val="32"/>
          <w:szCs w:val="32"/>
        </w:rPr>
        <w:t>2.4</w:t>
      </w:r>
      <w:r>
        <w:rPr>
          <w:rFonts w:hint="eastAsia" w:ascii="仿宋_GB2312" w:hAnsi="仿宋_GB2312" w:eastAsia="仿宋_GB2312" w:cs="仿宋_GB2312"/>
          <w:kern w:val="0"/>
          <w:sz w:val="32"/>
          <w:szCs w:val="32"/>
        </w:rPr>
        <w:t>万元，其中：因公出国（境）费0万元；公务接待费</w:t>
      </w:r>
      <w:r>
        <w:rPr>
          <w:rFonts w:hint="eastAsia" w:ascii="仿宋_GB2312" w:hAnsi="仿宋_GB2312" w:eastAsia="仿宋_GB2312" w:cs="仿宋_GB2312"/>
          <w:color w:val="FF0000"/>
          <w:kern w:val="0"/>
          <w:sz w:val="32"/>
          <w:szCs w:val="32"/>
        </w:rPr>
        <w:t>2.4</w:t>
      </w:r>
      <w:r>
        <w:rPr>
          <w:rFonts w:hint="eastAsia" w:ascii="仿宋_GB2312" w:hAnsi="仿宋_GB2312" w:eastAsia="仿宋_GB2312" w:cs="仿宋_GB2312"/>
          <w:kern w:val="0"/>
          <w:sz w:val="32"/>
          <w:szCs w:val="32"/>
        </w:rPr>
        <w:t>万元；公务用车购置及运行维护费0万元。</w:t>
      </w:r>
    </w:p>
    <w:p>
      <w:pPr>
        <w:spacing w:line="578" w:lineRule="exac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（3）机关节能降耗。</w:t>
      </w:r>
    </w:p>
    <w:p>
      <w:pPr>
        <w:spacing w:line="578"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我会严格执行党政机关厉行节约反对浪费之规定，倡导局机关工作人员自觉养成艰苦朴素、勤俭节约的良好风尚，进一步推进节约型机关建设，着力降低单位能耗，从细微处着手，培育良好生活、工作习惯，离开办公室要随手关灯，杜绝“长明灯”、“白昼灯”，下班后自觉关闭各类电器设备电源，做到节约用水，增强勤俭节约意识。规范办公用品采购，加强办公用品的使用管理，积极推行网络办公，尽量在电子媒介上撰写、修改文稿，加快推进无纸化办公进程。2021年我单位水、电费共计   5083.26元，与2020年5568.79元相比，与上年相比下降了437.25485.53</w:t>
      </w:r>
    </w:p>
    <w:p>
      <w:pPr>
        <w:spacing w:line="578" w:lineRule="exac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2. 专项预算项目（待批复项目）支出绩效</w:t>
      </w:r>
    </w:p>
    <w:p>
      <w:pPr>
        <w:spacing w:line="578" w:lineRule="exac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（1）资金绩效分配情况。</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2021年度我会严格按照《四川省省级财政专项资金绩效分配管理暂行办法》执行，并结合单位实际，制定和完善了相应的议事规范，实施绩效分配。</w:t>
      </w:r>
    </w:p>
    <w:p>
      <w:pPr>
        <w:spacing w:line="578" w:lineRule="exac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（2）项目资金管理情况。</w:t>
      </w:r>
    </w:p>
    <w:p>
      <w:pPr>
        <w:adjustRightInd w:val="0"/>
        <w:snapToGrid w:val="0"/>
        <w:spacing w:line="578" w:lineRule="exact"/>
        <w:ind w:firstLine="72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一是按专项项目管理办法进行管理。严格按照专项预算项目的管理规定，开展专项项目及资金管理，主要依据《</w:t>
      </w:r>
      <w:r>
        <w:rPr>
          <w:rFonts w:hint="eastAsia" w:ascii="仿宋_GB2312" w:hAnsi="仿宋_GB2312" w:eastAsia="仿宋_GB2312" w:cs="仿宋_GB2312"/>
          <w:kern w:val="0"/>
          <w:sz w:val="32"/>
          <w:szCs w:val="32"/>
          <w:lang w:val="zh-CN"/>
        </w:rPr>
        <w:t>四川省科协《关于下达</w:t>
      </w:r>
      <w:r>
        <w:rPr>
          <w:rFonts w:hint="eastAsia" w:ascii="仿宋_GB2312" w:hAnsi="仿宋_GB2312" w:eastAsia="仿宋_GB2312" w:cs="仿宋_GB2312"/>
          <w:kern w:val="0"/>
          <w:sz w:val="32"/>
          <w:szCs w:val="32"/>
        </w:rPr>
        <w:t>2021年四川省科普专项资金预算的通知</w:t>
      </w:r>
      <w:r>
        <w:rPr>
          <w:rFonts w:hint="eastAsia" w:ascii="仿宋_GB2312" w:hAnsi="仿宋_GB2312" w:eastAsia="仿宋_GB2312" w:cs="仿宋_GB2312"/>
          <w:kern w:val="0"/>
          <w:sz w:val="32"/>
          <w:szCs w:val="32"/>
          <w:lang w:val="zh-CN"/>
        </w:rPr>
        <w:t>》（川财教【</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148号</w:t>
      </w:r>
      <w:r>
        <w:rPr>
          <w:rFonts w:hint="eastAsia" w:ascii="仿宋_GB2312" w:hAnsi="仿宋_GB2312" w:eastAsia="仿宋_GB2312" w:cs="仿宋_GB2312"/>
          <w:kern w:val="0"/>
          <w:sz w:val="32"/>
          <w:szCs w:val="32"/>
          <w:lang w:val="zh-CN"/>
        </w:rPr>
        <w:t>）和四川省科协《关于</w:t>
      </w:r>
      <w:r>
        <w:rPr>
          <w:rFonts w:hint="eastAsia" w:ascii="仿宋_GB2312" w:hAnsi="仿宋_GB2312" w:eastAsia="仿宋_GB2312" w:cs="仿宋_GB2312"/>
          <w:kern w:val="0"/>
          <w:sz w:val="32"/>
          <w:szCs w:val="32"/>
        </w:rPr>
        <w:t>2021年度科普专项资金使用管理及项目备案的通知</w:t>
      </w:r>
      <w:r>
        <w:rPr>
          <w:rFonts w:hint="eastAsia" w:ascii="仿宋_GB2312" w:hAnsi="仿宋_GB2312" w:eastAsia="仿宋_GB2312" w:cs="仿宋_GB2312"/>
          <w:kern w:val="0"/>
          <w:sz w:val="32"/>
          <w:szCs w:val="32"/>
          <w:lang w:val="zh-CN"/>
        </w:rPr>
        <w:t>》（川科协发【</w:t>
      </w:r>
      <w:r>
        <w:rPr>
          <w:rFonts w:hint="eastAsia"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124号</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rPr>
        <w:t xml:space="preserve">等政策文件进行项目管理。  </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是专项预算项目程序规划合理严密。专项预算项目按相关办法管理进行项目申报。按市委、市政府的重大决策部署和县委、县政府的年度重点工作，安排经费预算，专项预算规划合理，立项程序严密，分配科学、及时。   </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是加强专项资金管理。按照专项资金“专款专用，单独核算”要求，加强专项资金的管理工作，要求项目承担单位设置专账，安排专人管理，严格按照任务合同书中的预算开支经费和调整预算，保证项目资金支出规范、运行安全。 </w:t>
      </w:r>
    </w:p>
    <w:p>
      <w:pPr>
        <w:spacing w:line="578" w:lineRule="exact"/>
        <w:ind w:firstLine="630" w:firstLineChars="196"/>
        <w:rPr>
          <w:rFonts w:ascii="仿宋_GB2312" w:hAnsi="仿宋_GB2312" w:eastAsia="仿宋_GB2312" w:cs="仿宋_GB2312"/>
          <w:b/>
          <w:sz w:val="32"/>
          <w:szCs w:val="32"/>
        </w:rPr>
      </w:pPr>
      <w:r>
        <w:rPr>
          <w:rFonts w:hint="eastAsia" w:ascii="仿宋_GB2312" w:hAnsi="仿宋_GB2312" w:eastAsia="仿宋_GB2312" w:cs="仿宋_GB2312"/>
          <w:b/>
          <w:sz w:val="32"/>
          <w:szCs w:val="32"/>
        </w:rPr>
        <w:t>（3）绩效目标完成情况。</w:t>
      </w:r>
    </w:p>
    <w:p>
      <w:pPr>
        <w:spacing w:line="578"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2021年度我会年初财政预算安排项目资金</w:t>
      </w:r>
      <w:r>
        <w:rPr>
          <w:rFonts w:hint="eastAsia" w:ascii="仿宋_GB2312" w:hAnsi="仿宋_GB2312" w:eastAsia="仿宋_GB2312"/>
          <w:color w:val="000000"/>
          <w:sz w:val="32"/>
        </w:rPr>
        <w:t>80.4</w:t>
      </w:r>
      <w:r>
        <w:rPr>
          <w:rFonts w:hint="eastAsia" w:ascii="仿宋_GB2312" w:hAnsi="仿宋_GB2312" w:eastAsia="仿宋_GB2312" w:cs="仿宋_GB2312"/>
          <w:kern w:val="0"/>
          <w:sz w:val="32"/>
          <w:szCs w:val="32"/>
        </w:rPr>
        <w:t>万元，纳入绩效目标管理项目8个，主要包括：</w:t>
      </w:r>
      <w:r>
        <w:rPr>
          <w:rFonts w:hint="eastAsia" w:hAnsi="仿宋_GB2312" w:eastAsia="仿宋_GB2312"/>
          <w:color w:val="000000"/>
          <w:sz w:val="32"/>
        </w:rPr>
        <w:t>：</w:t>
      </w:r>
      <w:r>
        <w:rPr>
          <w:rFonts w:hint="eastAsia" w:ascii="仿宋_GB2312" w:hAnsi="仿宋_GB2312" w:eastAsia="仿宋_GB2312" w:cs="仿宋_GB2312"/>
          <w:kern w:val="0"/>
          <w:sz w:val="32"/>
          <w:szCs w:val="32"/>
        </w:rPr>
        <w:t>公务接待费2.4万元，其他交通费用2万元，科普示范县创建15万元，青少年科技活动14万元，《纲要》实施工作15万元，科普专项设备采购2万元，天府科技云服务20万元，上争外引工作经费10万元。</w:t>
      </w:r>
    </w:p>
    <w:p>
      <w:pPr>
        <w:spacing w:line="578" w:lineRule="exact"/>
        <w:ind w:firstLine="627" w:firstLineChars="19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（四）财务管理情况</w:t>
      </w:r>
    </w:p>
    <w:p>
      <w:pPr>
        <w:spacing w:line="578"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财务管理方面，我会严格按照行政单位会计制度进行会计核算和账务管理情况，单位采购严格执行政府采购程序，不断强化资金管理和使用。通过加强预算收支管理，不断健全《内部控制制度》，梳理内部管理流程，管好用好每笔资金，杜绝违规违法事件的发生。财务活动接受审计、财政监督、纪检监察等部门的监督检查。</w:t>
      </w:r>
    </w:p>
    <w:p>
      <w:pPr>
        <w:spacing w:line="578" w:lineRule="exact"/>
        <w:ind w:firstLine="627" w:firstLineChars="196"/>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（五）绩效管理工作开展情况</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bookmarkStart w:id="59" w:name="_Toc19421"/>
      <w:r>
        <w:rPr>
          <w:rFonts w:hint="eastAsia" w:ascii="仿宋_GB2312" w:hAnsi="仿宋_GB2312" w:eastAsia="仿宋_GB2312" w:cs="仿宋_GB2312"/>
          <w:sz w:val="32"/>
          <w:szCs w:val="32"/>
        </w:rPr>
        <w:t>1.</w:t>
      </w:r>
      <w:bookmarkEnd w:id="59"/>
      <w:r>
        <w:rPr>
          <w:rFonts w:hint="eastAsia" w:ascii="仿宋_GB2312" w:hAnsi="仿宋_GB2312" w:eastAsia="仿宋_GB2312" w:cs="仿宋_GB2312"/>
          <w:sz w:val="32"/>
          <w:szCs w:val="32"/>
        </w:rPr>
        <w:t>认真编制部门预决算。</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积极参加部门预算编制培训，认真学习有关文件，把握编制工作要求，组织各部门根据自身开展的工作情况，对各部门经费进行测算，财务室再汇总、核实、调整，送分管领导核实、调整，再由主要领导召集相关部门展开集体讨论，最后再决定各部门的相关工作经费，报财政局审批。</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2.同步制定绩效目标。 </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按照2021年部门预算编审要求，根据本部门职责，结合中长期规划和年度工作计划，明确了年度主要工作任务及年度内履职所要达到的总体产出和效果，认真填报了本部门整体支出绩效目标及项目绩效目标，将绩效目标与部门预算管理同步安排、同步编制、同步审核、同步上报、同步公开，做到了绩效目标管理与预算管理同频共振。按照绩效指标细化、量化原则，对所有项目都完整、合理编制了绩效目标。  </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3.严格监控预算绩效。</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按照预算绩效相关文件要求，认真组织开展绩效监控工作，对项目进度、预算执行、投入产出、各项效益的阶段完成情况进行动态跟踪监控，进一步明确项目完成目标可能性及时间。</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4.适时动态调整预算。  </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按财政局要求，对年初预算批复的重点项目开展绩效运行监控，并按程序进行预算调整。</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bookmarkStart w:id="60" w:name="_Toc29785"/>
      <w:r>
        <w:rPr>
          <w:rFonts w:hint="eastAsia" w:ascii="仿宋_GB2312" w:hAnsi="仿宋_GB2312" w:eastAsia="仿宋_GB2312" w:cs="仿宋_GB2312"/>
          <w:sz w:val="32"/>
          <w:szCs w:val="32"/>
        </w:rPr>
        <w:t>5.合理进行结果应用。</w:t>
      </w:r>
      <w:bookmarkEnd w:id="60"/>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年初部门整体支出绩效编制时，通过对单位职能进行梳理，结合单位中长期规划和年度工作计划，明确了年度主要工作任务，以定量和定性相结合的方式，确定了部门整体支出绩效目标，确保了绩效目标编制质量，同时在规定的时间内对绩效目标进行了自评，及时将绩效评价中发现的问题进行了整改和反馈，较好的完成了部门整体支出绩效评价工作。 </w:t>
      </w:r>
    </w:p>
    <w:p>
      <w:pPr>
        <w:spacing w:line="578" w:lineRule="exact"/>
        <w:ind w:firstLine="630" w:firstLineChars="196"/>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四、评价结论及建议</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pStyle w:val="8"/>
        <w:spacing w:line="578"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总体来说，我单位 2021年部门整体支出情况良好，从预算编制到执行、资产管理及信息公开，都严格按照相关制度要求进行，全年收支平衡，有效保证了机构运行，圆满完成了上级下达的目标任务，取得了较大的社会效益，得到了政府部门和社会公众的认可。</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（二）存在问题</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一是基础工作管理方面，部分内控制度得不到有效执行；</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二是财政预算资金到位比较迟缓，部分项目经费支付不能及时到位；</w:t>
      </w:r>
    </w:p>
    <w:p>
      <w:pPr>
        <w:spacing w:line="578"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三是绩效目标编制不够明确、细化和量化，合理性有待提高，体系不完善。</w:t>
      </w:r>
    </w:p>
    <w:p>
      <w:pPr>
        <w:spacing w:line="57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（三）改进建议</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是提高项目资金执行率。加快预算执行进度,提高财政资金使用效益。针对指标下达问题,加强与财政沟通对接,及时落实项目申报进度和指标文的下达,下达后及时办理支付手续。在项目管理过程中，认真研究重点项目的执行，提早规划，提前实施，加强项目开展进度的跟踪，开展项目绩效评价，确保项目顺利实施，确保项目绩效目标的完成。</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是规范绩效目标编制。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pStyle w:val="12"/>
        <w:spacing w:before="0" w:beforeAutospacing="0" w:after="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是提高财政资金使用效益。加强财政资金使用效益跟踪“回头看”，业务股室及时反馈资金绩效运行状况，及时预控、查找资金使用和管理过程中的薄弱环节，提出纠偏措施；对本年度尚未启用的预算资金、沉淀的结余资金给予及时汇报并调整，加快资金拨付进度，确保后续绩效目标的有效实现提供有力支撑。</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lang w:val="zh-CN"/>
        </w:rPr>
      </w:pPr>
      <w:r>
        <w:rPr>
          <w:rFonts w:hint="eastAsia" w:hAnsi="宋体" w:cs="宋体"/>
          <w:sz w:val="32"/>
          <w:szCs w:val="32"/>
          <w:shd w:val="clear" w:color="auto" w:fill="FFFFFF"/>
          <w:lang w:val="zh-CN"/>
        </w:rPr>
        <w:t>附件</w:t>
      </w:r>
    </w:p>
    <w:p>
      <w:pPr>
        <w:spacing w:line="600" w:lineRule="exact"/>
        <w:jc w:val="center"/>
        <w:rPr>
          <w:rFonts w:ascii="宋体" w:hAnsi="宋体"/>
          <w:sz w:val="32"/>
          <w:szCs w:val="32"/>
          <w:lang w:val="zh-CN"/>
        </w:rPr>
      </w:pPr>
      <w:r>
        <w:rPr>
          <w:rFonts w:hint="eastAsia" w:ascii="方正小标宋简体" w:hAnsi="方正小标宋简体" w:eastAsia="方正小标宋简体" w:cs="方正小标宋简体"/>
          <w:sz w:val="40"/>
          <w:szCs w:val="40"/>
        </w:rPr>
        <w:t>2021年青少年科技活动</w:t>
      </w:r>
      <w:r>
        <w:rPr>
          <w:rFonts w:hint="eastAsia" w:ascii="方正小标宋简体" w:hAnsi="方正小标宋简体" w:eastAsia="方正小标宋简体" w:cs="方正小标宋简体"/>
          <w:sz w:val="40"/>
          <w:szCs w:val="40"/>
          <w:lang w:val="zh-CN"/>
        </w:rPr>
        <w:t>项目绩效自评报告</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县科协作为主管部门，负责该项目预算的编制，县科协也作为实施部门，开展项目工作，绩效设定和绩效自评。</w:t>
      </w:r>
    </w:p>
    <w:p>
      <w:pPr>
        <w:numPr>
          <w:ilvl w:val="0"/>
          <w:numId w:val="5"/>
        </w:num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《省科协2021年重点项目》</w:t>
      </w:r>
    </w:p>
    <w:p>
      <w:pPr>
        <w:numPr>
          <w:ilvl w:val="0"/>
          <w:numId w:val="5"/>
        </w:num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540" w:lineRule="exact"/>
        <w:ind w:firstLine="640" w:firstLineChars="200"/>
        <w:rPr>
          <w:lang w:val="zh-CN"/>
        </w:rPr>
      </w:pPr>
      <w:r>
        <w:rPr>
          <w:rFonts w:hint="eastAsia" w:ascii="仿宋" w:hAnsi="仿宋" w:eastAsia="仿宋" w:cs="仿宋"/>
          <w:sz w:val="32"/>
          <w:szCs w:val="32"/>
        </w:rPr>
        <w:t>《关于2021年度科普专项资金使用管理及项目备案的通知》川科协发〔2021〕124号</w:t>
      </w:r>
    </w:p>
    <w:p>
      <w:pPr>
        <w:numPr>
          <w:ilvl w:val="0"/>
          <w:numId w:val="5"/>
        </w:num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资金分配的原则及考虑因素。</w:t>
      </w:r>
    </w:p>
    <w:p>
      <w:pPr>
        <w:pStyle w:val="8"/>
        <w:adjustRightInd w:val="0"/>
        <w:spacing w:line="560" w:lineRule="exact"/>
        <w:ind w:firstLine="640" w:firstLineChars="200"/>
        <w:rPr>
          <w:rFonts w:ascii="仿宋" w:hAnsi="仿宋" w:eastAsia="仿宋" w:cs="仿宋"/>
          <w:kern w:val="2"/>
          <w:sz w:val="32"/>
          <w:szCs w:val="32"/>
          <w:lang w:val="zh-CN"/>
        </w:rPr>
      </w:pPr>
      <w:r>
        <w:rPr>
          <w:rFonts w:hint="eastAsia" w:ascii="仿宋" w:hAnsi="仿宋" w:eastAsia="仿宋" w:cs="仿宋"/>
          <w:kern w:val="2"/>
          <w:sz w:val="32"/>
          <w:szCs w:val="32"/>
          <w:lang w:val="zh-CN"/>
        </w:rPr>
        <w:t>青少年科技教育项目依据大赛举办中各赛目的规模以及设置的奖项。</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 w:hAnsi="仿宋" w:eastAsia="仿宋" w:cs="仿宋"/>
          <w:sz w:val="32"/>
          <w:szCs w:val="32"/>
          <w:lang w:val="zh-CN"/>
        </w:rPr>
        <w:t>开展青少年科技教育示范学校创建，举办泸县第37届青少年科技创新大赛和参加泸州市第37届青少年科技创新大赛、全国、全省36届青少年创新大赛，举办</w:t>
      </w:r>
      <w:r>
        <w:rPr>
          <w:rFonts w:hint="eastAsia" w:ascii="仿宋" w:hAnsi="仿宋" w:eastAsia="仿宋" w:cs="仿宋"/>
          <w:sz w:val="32"/>
          <w:szCs w:val="32"/>
        </w:rPr>
        <w:t>2021年</w:t>
      </w:r>
      <w:r>
        <w:rPr>
          <w:rFonts w:hint="eastAsia" w:ascii="仿宋" w:hAnsi="仿宋" w:eastAsia="仿宋" w:cs="仿宋"/>
          <w:sz w:val="32"/>
          <w:szCs w:val="32"/>
          <w:lang w:val="zh-CN"/>
        </w:rPr>
        <w:t>小学生国际数棋大赛，开展</w:t>
      </w:r>
      <w:r>
        <w:rPr>
          <w:rFonts w:hint="eastAsia" w:ascii="仿宋" w:hAnsi="仿宋" w:eastAsia="仿宋" w:cs="仿宋"/>
          <w:sz w:val="32"/>
          <w:szCs w:val="32"/>
        </w:rPr>
        <w:t>2021年</w:t>
      </w:r>
      <w:r>
        <w:rPr>
          <w:rFonts w:hint="eastAsia" w:ascii="仿宋" w:hAnsi="仿宋" w:eastAsia="仿宋" w:cs="仿宋"/>
          <w:sz w:val="32"/>
          <w:szCs w:val="32"/>
          <w:lang w:val="zh-CN"/>
        </w:rPr>
        <w:t>科技辅导员培训，举办泸县2021年机器人比赛和参加泸州市2021年机器人比赛，全面促进全市青少年科技教育工作开展，提升中小学生科技创新意识，有效促进中小学科学技术普及，推进全民科学素质普及。</w:t>
      </w:r>
    </w:p>
    <w:p>
      <w:pPr>
        <w:numPr>
          <w:ilvl w:val="0"/>
          <w:numId w:val="6"/>
        </w:num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项目应实现的具体绩效目标，包括目标的量化、细化情况以及项目实施进度计划等。</w:t>
      </w:r>
    </w:p>
    <w:p>
      <w:pPr>
        <w:adjustRightInd w:val="0"/>
        <w:snapToGrid w:val="0"/>
        <w:spacing w:line="56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开展青少年科技教育示范学校创建</w:t>
      </w:r>
      <w:r>
        <w:rPr>
          <w:rFonts w:hint="eastAsia" w:ascii="仿宋" w:hAnsi="仿宋" w:eastAsia="仿宋" w:cs="仿宋"/>
          <w:sz w:val="32"/>
          <w:szCs w:val="32"/>
        </w:rPr>
        <w:t>4个</w:t>
      </w:r>
      <w:r>
        <w:rPr>
          <w:rFonts w:hint="eastAsia" w:ascii="仿宋" w:hAnsi="仿宋" w:eastAsia="仿宋" w:cs="仿宋"/>
          <w:sz w:val="32"/>
          <w:szCs w:val="32"/>
          <w:lang w:val="zh-CN"/>
        </w:rPr>
        <w:t>，举办泸州市第37届青少年科技创新大赛和参加泸州市第37届青少年科技创新大赛、全国、全省36届青少年创新大赛，举办泸县2021年小学生国际数棋大赛，开展科技辅导员培训，举办泸县2021年机器人比赛和参加泸州市2021年机器人比赛。</w:t>
      </w:r>
    </w:p>
    <w:p>
      <w:pPr>
        <w:numPr>
          <w:ilvl w:val="0"/>
          <w:numId w:val="6"/>
        </w:num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分析评价申报内容是否与实际相符，申报目标是否合理可行。</w:t>
      </w:r>
    </w:p>
    <w:p>
      <w:pPr>
        <w:adjustRightInd w:val="0"/>
        <w:snapToGrid w:val="0"/>
        <w:spacing w:line="56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申报内容与实际相符，</w:t>
      </w:r>
      <w:r>
        <w:rPr>
          <w:rFonts w:hint="eastAsia" w:ascii="仿宋" w:hAnsi="仿宋" w:eastAsia="仿宋" w:cs="仿宋"/>
          <w:sz w:val="32"/>
          <w:szCs w:val="32"/>
        </w:rPr>
        <w:t>按照申报内容制定预算，开展工作，</w:t>
      </w:r>
      <w:r>
        <w:rPr>
          <w:rFonts w:hint="eastAsia" w:ascii="仿宋" w:hAnsi="仿宋" w:eastAsia="仿宋" w:cs="仿宋"/>
          <w:sz w:val="32"/>
          <w:szCs w:val="32"/>
          <w:lang w:val="zh-CN"/>
        </w:rPr>
        <w:t>申报目标</w:t>
      </w:r>
      <w:r>
        <w:rPr>
          <w:rFonts w:hint="eastAsia" w:ascii="仿宋" w:hAnsi="仿宋" w:eastAsia="仿宋" w:cs="仿宋"/>
          <w:sz w:val="32"/>
          <w:szCs w:val="32"/>
        </w:rPr>
        <w:t>结合实际</w:t>
      </w:r>
      <w:r>
        <w:rPr>
          <w:rFonts w:hint="eastAsia" w:ascii="仿宋" w:hAnsi="仿宋" w:eastAsia="仿宋" w:cs="仿宋"/>
          <w:sz w:val="32"/>
          <w:szCs w:val="32"/>
          <w:lang w:val="zh-CN"/>
        </w:rPr>
        <w:t>合理可行。</w:t>
      </w:r>
    </w:p>
    <w:p>
      <w:pPr>
        <w:pStyle w:val="8"/>
        <w:ind w:left="720"/>
        <w:rPr>
          <w:lang w:val="zh-CN"/>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根据年初预算绩效目标的设定，对比数量指标、质量指标、成本指标、完成时间以及项目的效益指标，由实施部室各自对实施项目绩效进行自评。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年初按照预算程序申报青少年科技创新教育</w:t>
      </w:r>
      <w:r>
        <w:rPr>
          <w:rFonts w:hint="eastAsia" w:ascii="仿宋" w:hAnsi="仿宋" w:eastAsia="仿宋" w:cs="仿宋"/>
          <w:sz w:val="32"/>
          <w:szCs w:val="32"/>
          <w:lang w:val="zh-CN"/>
        </w:rPr>
        <w:t>项目资金申报</w:t>
      </w:r>
      <w:r>
        <w:rPr>
          <w:rFonts w:hint="eastAsia" w:ascii="仿宋" w:hAnsi="仿宋" w:eastAsia="仿宋" w:cs="仿宋"/>
          <w:sz w:val="32"/>
          <w:szCs w:val="32"/>
        </w:rPr>
        <w:t>14万元</w:t>
      </w:r>
      <w:r>
        <w:rPr>
          <w:rFonts w:hint="eastAsia" w:ascii="仿宋" w:hAnsi="仿宋" w:eastAsia="仿宋" w:cs="仿宋"/>
          <w:sz w:val="32"/>
          <w:szCs w:val="32"/>
          <w:lang w:val="zh-CN"/>
        </w:rPr>
        <w:t>、批复</w:t>
      </w:r>
      <w:r>
        <w:rPr>
          <w:rFonts w:hint="eastAsia" w:ascii="仿宋" w:hAnsi="仿宋" w:eastAsia="仿宋" w:cs="仿宋"/>
          <w:sz w:val="32"/>
          <w:szCs w:val="32"/>
        </w:rPr>
        <w:t>14万元。</w:t>
      </w:r>
    </w:p>
    <w:p>
      <w:pPr>
        <w:numPr>
          <w:ilvl w:val="0"/>
          <w:numId w:val="7"/>
        </w:num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资金计划、到位及使用情况。</w:t>
      </w:r>
    </w:p>
    <w:p>
      <w:pPr>
        <w:adjustRightInd w:val="0"/>
        <w:snapToGrid w:val="0"/>
        <w:spacing w:line="600" w:lineRule="exact"/>
        <w:ind w:left="105" w:leftChars="50" w:firstLine="320" w:firstLineChars="100"/>
        <w:rPr>
          <w:rFonts w:ascii="仿宋" w:hAnsi="仿宋" w:eastAsia="仿宋" w:cs="仿宋"/>
        </w:rPr>
      </w:pPr>
      <w:r>
        <w:rPr>
          <w:rFonts w:hint="eastAsia" w:ascii="楷体_GB2312" w:hAnsi="宋体" w:eastAsia="楷体_GB2312"/>
          <w:sz w:val="32"/>
          <w:szCs w:val="32"/>
          <w:lang w:val="zh-CN"/>
        </w:rPr>
        <w:t>1．资金计划。</w:t>
      </w:r>
      <w:r>
        <w:rPr>
          <w:rFonts w:hint="eastAsia" w:ascii="仿宋" w:hAnsi="仿宋" w:eastAsia="仿宋" w:cs="仿宋"/>
          <w:sz w:val="32"/>
          <w:szCs w:val="32"/>
        </w:rPr>
        <w:t>全部来源于年初预算的</w:t>
      </w:r>
      <w:r>
        <w:rPr>
          <w:rFonts w:hint="eastAsia" w:ascii="仿宋" w:hAnsi="仿宋" w:eastAsia="仿宋" w:cs="仿宋"/>
          <w:sz w:val="32"/>
          <w:szCs w:val="32"/>
          <w:lang w:val="zh-CN"/>
        </w:rPr>
        <w:t>县财政资金</w:t>
      </w:r>
      <w:r>
        <w:rPr>
          <w:rFonts w:hint="eastAsia" w:ascii="仿宋" w:hAnsi="仿宋" w:eastAsia="仿宋" w:cs="仿宋"/>
          <w:sz w:val="32"/>
          <w:szCs w:val="32"/>
        </w:rPr>
        <w:t>。</w:t>
      </w:r>
    </w:p>
    <w:p>
      <w:pPr>
        <w:adjustRightInd w:val="0"/>
        <w:snapToGrid w:val="0"/>
        <w:spacing w:line="600" w:lineRule="exact"/>
        <w:ind w:left="105" w:leftChars="50" w:firstLine="320" w:firstLineChars="100"/>
        <w:rPr>
          <w:rFonts w:ascii="楷体_GB2312" w:hAnsi="宋体" w:eastAsia="楷体_GB2312"/>
          <w:sz w:val="32"/>
          <w:szCs w:val="32"/>
          <w:lang w:val="zh-CN"/>
        </w:rPr>
      </w:pPr>
      <w:r>
        <w:rPr>
          <w:rFonts w:hint="eastAsia" w:ascii="楷体_GB2312" w:hAnsi="宋体" w:eastAsia="楷体_GB2312"/>
          <w:sz w:val="32"/>
          <w:szCs w:val="32"/>
          <w:lang w:val="zh-CN"/>
        </w:rPr>
        <w:t>2．资金到位。</w:t>
      </w:r>
      <w:r>
        <w:rPr>
          <w:rFonts w:hint="eastAsia" w:ascii="仿宋" w:hAnsi="仿宋" w:eastAsia="仿宋" w:cs="仿宋"/>
          <w:sz w:val="32"/>
          <w:szCs w:val="32"/>
          <w:lang w:val="zh-CN"/>
        </w:rPr>
        <w:t>截止评价时点该项目资金全部到位。</w:t>
      </w:r>
    </w:p>
    <w:p>
      <w:pPr>
        <w:adjustRightInd w:val="0"/>
        <w:snapToGrid w:val="0"/>
        <w:spacing w:line="600" w:lineRule="exact"/>
        <w:ind w:left="105" w:leftChars="50" w:firstLine="320" w:firstLineChars="100"/>
        <w:rPr>
          <w:rFonts w:ascii="仿宋" w:hAnsi="仿宋" w:eastAsia="仿宋" w:cs="仿宋"/>
          <w:sz w:val="32"/>
          <w:szCs w:val="32"/>
          <w:lang w:val="zh-CN"/>
        </w:rPr>
      </w:pPr>
      <w:r>
        <w:rPr>
          <w:rFonts w:hint="eastAsia" w:ascii="楷体_GB2312" w:hAnsi="宋体" w:eastAsia="楷体_GB2312"/>
          <w:sz w:val="32"/>
          <w:szCs w:val="32"/>
          <w:lang w:val="zh-CN"/>
        </w:rPr>
        <w:t>3．资金使用。</w:t>
      </w:r>
      <w:r>
        <w:rPr>
          <w:rFonts w:hint="eastAsia" w:ascii="仿宋" w:hAnsi="仿宋" w:eastAsia="仿宋" w:cs="仿宋"/>
          <w:sz w:val="32"/>
          <w:szCs w:val="32"/>
        </w:rPr>
        <w:t>青少年科技活动</w:t>
      </w:r>
      <w:r>
        <w:rPr>
          <w:rFonts w:hint="eastAsia" w:ascii="仿宋" w:hAnsi="仿宋" w:eastAsia="仿宋" w:cs="仿宋"/>
          <w:sz w:val="32"/>
          <w:szCs w:val="32"/>
          <w:lang w:val="zh-CN"/>
        </w:rPr>
        <w:t>项目</w:t>
      </w:r>
      <w:r>
        <w:rPr>
          <w:rFonts w:hint="eastAsia" w:ascii="仿宋" w:hAnsi="仿宋" w:eastAsia="仿宋" w:cs="仿宋"/>
          <w:sz w:val="32"/>
          <w:szCs w:val="32"/>
        </w:rPr>
        <w:t>严格按照《关于2021年度科普专项资金使用管理及项目备案的通知》川科协发〔2021〕124号、</w:t>
      </w:r>
      <w:r>
        <w:rPr>
          <w:rFonts w:hint="eastAsia" w:ascii="仿宋" w:hAnsi="仿宋" w:eastAsia="仿宋" w:cs="仿宋"/>
          <w:sz w:val="32"/>
          <w:szCs w:val="32"/>
          <w:lang w:val="zh-CN"/>
        </w:rPr>
        <w:t>《四川省科普专项资金管理办法》（川财教〔20</w:t>
      </w:r>
      <w:r>
        <w:rPr>
          <w:rFonts w:hint="eastAsia" w:ascii="仿宋" w:hAnsi="仿宋" w:eastAsia="仿宋" w:cs="仿宋"/>
          <w:sz w:val="32"/>
          <w:szCs w:val="32"/>
        </w:rPr>
        <w:t>20</w:t>
      </w:r>
      <w:r>
        <w:rPr>
          <w:rFonts w:hint="eastAsia" w:ascii="仿宋" w:hAnsi="仿宋" w:eastAsia="仿宋" w:cs="仿宋"/>
          <w:sz w:val="32"/>
          <w:szCs w:val="32"/>
          <w:lang w:val="zh-CN"/>
        </w:rPr>
        <w:t>〕</w:t>
      </w:r>
      <w:r>
        <w:rPr>
          <w:rFonts w:hint="eastAsia" w:ascii="仿宋" w:hAnsi="仿宋" w:eastAsia="仿宋" w:cs="仿宋"/>
          <w:sz w:val="32"/>
          <w:szCs w:val="32"/>
        </w:rPr>
        <w:t>83</w:t>
      </w:r>
      <w:r>
        <w:rPr>
          <w:rFonts w:hint="eastAsia" w:ascii="仿宋" w:hAnsi="仿宋" w:eastAsia="仿宋" w:cs="仿宋"/>
          <w:sz w:val="32"/>
          <w:szCs w:val="32"/>
          <w:lang w:val="zh-CN"/>
        </w:rPr>
        <w:t>号）</w:t>
      </w:r>
      <w:r>
        <w:rPr>
          <w:rFonts w:hint="eastAsia" w:ascii="仿宋" w:hAnsi="仿宋" w:eastAsia="仿宋" w:cs="仿宋"/>
          <w:sz w:val="32"/>
          <w:szCs w:val="32"/>
        </w:rPr>
        <w:t>进行列支，</w:t>
      </w:r>
      <w:r>
        <w:rPr>
          <w:rFonts w:hint="eastAsia" w:ascii="仿宋" w:hAnsi="仿宋" w:eastAsia="仿宋" w:cs="仿宋"/>
          <w:sz w:val="32"/>
          <w:szCs w:val="32"/>
          <w:lang w:val="zh-CN"/>
        </w:rPr>
        <w:t>支付范围、支付标准、支付依据等合规合法。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numPr>
          <w:ilvl w:val="0"/>
          <w:numId w:val="8"/>
        </w:num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青少年科技类比赛：按照全国、省比赛赛制开展竞赛。</w:t>
      </w:r>
    </w:p>
    <w:p>
      <w:pPr>
        <w:adjustRightInd w:val="0"/>
        <w:snapToGrid w:val="0"/>
        <w:spacing w:line="540" w:lineRule="exact"/>
        <w:ind w:left="739" w:leftChars="352"/>
        <w:rPr>
          <w:rFonts w:ascii="仿宋_GB2312" w:hAnsi="宋体" w:eastAsia="仿宋_GB2312"/>
          <w:sz w:val="32"/>
          <w:szCs w:val="32"/>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涉及采购部分</w:t>
      </w:r>
      <w:r>
        <w:rPr>
          <w:rFonts w:hint="eastAsia" w:ascii="仿宋_GB2312" w:hAnsi="宋体" w:eastAsia="仿宋_GB2312"/>
          <w:sz w:val="32"/>
          <w:szCs w:val="32"/>
        </w:rPr>
        <w:t>严格按照财政相关采购文件以及本单位自行采购管理办法执行。</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项目主管部门为加强项目管理采取了公示接受群众监督、邀请机构内部纪委及派驻纪检组监督的监管手段，程序完整，符合目标要求。</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一是验收合格示范校4个。二是</w:t>
      </w:r>
      <w:r>
        <w:rPr>
          <w:rFonts w:hint="eastAsia" w:ascii="仿宋_GB2312" w:hAnsi="宋体" w:eastAsia="仿宋_GB2312"/>
          <w:sz w:val="32"/>
          <w:szCs w:val="32"/>
          <w:lang w:val="zh-CN"/>
        </w:rPr>
        <w:t>成功举办了青少年科技辅导员培训。三是第</w:t>
      </w:r>
      <w:r>
        <w:rPr>
          <w:rFonts w:hint="eastAsia" w:ascii="仿宋_GB2312" w:hAnsi="宋体" w:eastAsia="仿宋_GB2312"/>
          <w:sz w:val="32"/>
          <w:szCs w:val="32"/>
        </w:rPr>
        <w:t>37届泸州市青少年科技创新大赛前期工作，完成了作品征集和初评</w:t>
      </w:r>
      <w:r>
        <w:rPr>
          <w:rFonts w:hint="eastAsia" w:ascii="仿宋_GB2312" w:hAnsi="宋体" w:eastAsia="仿宋_GB2312"/>
          <w:sz w:val="32"/>
          <w:szCs w:val="32"/>
          <w:lang w:val="zh-CN"/>
        </w:rPr>
        <w:t>。四是组织参加第3</w:t>
      </w:r>
      <w:r>
        <w:rPr>
          <w:rFonts w:hint="eastAsia" w:ascii="仿宋_GB2312" w:hAnsi="宋体" w:eastAsia="仿宋_GB2312"/>
          <w:sz w:val="32"/>
          <w:szCs w:val="32"/>
        </w:rPr>
        <w:t>6</w:t>
      </w:r>
      <w:r>
        <w:rPr>
          <w:rFonts w:hint="eastAsia" w:ascii="仿宋_GB2312" w:hAnsi="宋体" w:eastAsia="仿宋_GB2312"/>
          <w:sz w:val="32"/>
          <w:szCs w:val="32"/>
          <w:lang w:val="zh-CN"/>
        </w:rPr>
        <w:t>届省大赛。五是举办了全县青少年机器人大赛。</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青少年科技创新教育项目的实施，推进学校科学技术教育工作扎实开展，取得实效。科技教育示范学校创建实施，更有力地促进了科技教育示范校的科技教育工作的进一步推动，提升学校有影响力的科技教育品牌，对整个科学技术的教育普及和提高具有重大意义。科技创新大赛的举办，有效提高了学生的科技创新能力，取得非常好的科技教育成效。</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我单位较好地完成了青少年科技活动项目目标各项任务，保障了项目、活动及相关比赛有序且在目标期限内开展，绩效评价自评良好。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ascii="楷体_GB2312" w:hAnsi="宋体" w:eastAsia="楷体_GB2312"/>
          <w:b/>
          <w:sz w:val="32"/>
          <w:szCs w:val="32"/>
        </w:rPr>
      </w:pPr>
      <w:r>
        <w:rPr>
          <w:rFonts w:hint="eastAsia" w:ascii="仿宋_GB2312" w:hAnsi="宋体" w:eastAsia="仿宋_GB2312"/>
          <w:sz w:val="32"/>
          <w:szCs w:val="32"/>
        </w:rPr>
        <w:t>受疫情影响，部分工作例如</w:t>
      </w:r>
      <w:r>
        <w:rPr>
          <w:rFonts w:hint="eastAsia" w:ascii="仿宋" w:hAnsi="仿宋" w:eastAsia="仿宋" w:cs="仿宋"/>
          <w:sz w:val="32"/>
          <w:szCs w:val="32"/>
          <w:lang w:val="zh-CN"/>
        </w:rPr>
        <w:t>小学生国际数棋大赛</w:t>
      </w:r>
      <w:r>
        <w:rPr>
          <w:rFonts w:hint="eastAsia" w:ascii="仿宋_GB2312" w:hAnsi="宋体" w:eastAsia="仿宋_GB2312"/>
          <w:sz w:val="32"/>
          <w:szCs w:val="32"/>
        </w:rPr>
        <w:t xml:space="preserve">的举办受到较大影响，推迟到2022年举办。             </w:t>
      </w:r>
      <w:r>
        <w:rPr>
          <w:rFonts w:hint="eastAsia" w:ascii="楷体_GB2312" w:hAnsi="宋体" w:eastAsia="楷体_GB2312"/>
          <w:b/>
          <w:sz w:val="32"/>
          <w:szCs w:val="32"/>
        </w:rPr>
        <w:t xml:space="preserve"> </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w:t>
      </w:r>
      <w:r>
        <w:rPr>
          <w:rFonts w:hint="eastAsia" w:ascii="楷体_GB2312" w:hAnsi="宋体" w:eastAsia="楷体_GB2312"/>
          <w:b/>
          <w:sz w:val="32"/>
          <w:szCs w:val="32"/>
        </w:rPr>
        <w:t>三</w:t>
      </w:r>
      <w:r>
        <w:rPr>
          <w:rFonts w:hint="eastAsia" w:ascii="楷体_GB2312" w:hAnsi="宋体" w:eastAsia="楷体_GB2312"/>
          <w:b/>
          <w:sz w:val="32"/>
          <w:szCs w:val="32"/>
          <w:lang w:val="zh-CN"/>
        </w:rPr>
        <w:t>）</w:t>
      </w:r>
      <w:r>
        <w:rPr>
          <w:rFonts w:hint="eastAsia" w:ascii="楷体_GB2312" w:hAnsi="宋体" w:eastAsia="楷体_GB2312"/>
          <w:b/>
          <w:sz w:val="32"/>
          <w:szCs w:val="32"/>
        </w:rPr>
        <w:t>相关建议</w:t>
      </w:r>
      <w:r>
        <w:rPr>
          <w:rFonts w:hint="eastAsia" w:ascii="楷体_GB2312" w:hAnsi="宋体" w:eastAsia="楷体_GB2312"/>
          <w:b/>
          <w:sz w:val="32"/>
          <w:szCs w:val="32"/>
          <w:lang w:val="zh-CN"/>
        </w:rPr>
        <w:t>。</w:t>
      </w:r>
    </w:p>
    <w:p>
      <w:pPr>
        <w:pStyle w:val="8"/>
      </w:pP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青少年科技教育作为青少年教育的重要组成部份，开展青少年科技教育意义重大，建议进一步加大投入，进一步加强示范校创建，提高示范校能力提升奖补的资金量，打造更多科普教育品牌，打造更多科普教育示范基地（学校）。</w:t>
      </w:r>
    </w:p>
    <w:p>
      <w:pPr>
        <w:pStyle w:val="2"/>
        <w:spacing w:before="93"/>
        <w:rPr>
          <w:lang w:val="zh-CN"/>
        </w:rPr>
      </w:pPr>
    </w:p>
    <w:p>
      <w:pPr>
        <w:pStyle w:val="2"/>
        <w:spacing w:before="93"/>
        <w:rPr>
          <w:lang w:val="zh-CN"/>
        </w:rPr>
      </w:pPr>
    </w:p>
    <w:p>
      <w:pPr>
        <w:spacing w:line="600" w:lineRule="exact"/>
        <w:jc w:val="center"/>
        <w:rPr>
          <w:rFonts w:ascii="方正小标宋简体" w:hAnsi="方正小标宋简体" w:eastAsia="方正小标宋简体" w:cs="方正小标宋简体"/>
          <w:sz w:val="40"/>
          <w:szCs w:val="40"/>
          <w:lang w:val="zh-CN"/>
        </w:rPr>
      </w:pPr>
      <w:r>
        <w:rPr>
          <w:rFonts w:eastAsia="方正小标宋简体"/>
          <w:sz w:val="40"/>
          <w:szCs w:val="40"/>
        </w:rPr>
        <w:t>2021</w:t>
      </w:r>
      <w:r>
        <w:rPr>
          <w:rFonts w:hint="eastAsia" w:ascii="方正小标宋简体" w:hAnsi="方正小标宋简体" w:eastAsia="方正小标宋简体" w:cs="方正小标宋简体"/>
          <w:sz w:val="40"/>
          <w:szCs w:val="40"/>
          <w:lang w:val="zh-CN"/>
        </w:rPr>
        <w:t>年</w:t>
      </w:r>
      <w:r>
        <w:rPr>
          <w:rFonts w:hint="eastAsia" w:ascii="方正小标宋简体" w:hAnsi="方正小标宋简体" w:eastAsia="方正小标宋简体" w:cs="方正小标宋简体"/>
          <w:sz w:val="40"/>
          <w:szCs w:val="40"/>
        </w:rPr>
        <w:t>天府科技云服务</w:t>
      </w:r>
      <w:r>
        <w:rPr>
          <w:rFonts w:hint="eastAsia" w:ascii="方正小标宋简体" w:hAnsi="方正小标宋简体" w:eastAsia="方正小标宋简体" w:cs="方正小标宋简体"/>
          <w:sz w:val="40"/>
          <w:szCs w:val="40"/>
          <w:lang w:val="zh-CN"/>
        </w:rPr>
        <w:t>项目绩效自评报告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eastAsia="仿宋"/>
          <w:color w:val="000000" w:themeColor="text1"/>
          <w:sz w:val="32"/>
          <w:szCs w:val="32"/>
          <w:lang w:val="zh-CN"/>
        </w:rPr>
        <w:t>1</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zh-CN"/>
        </w:rPr>
        <w:t>说明项目主管部门（单位）在该项目管理中的职能。</w:t>
      </w:r>
    </w:p>
    <w:p>
      <w:pPr>
        <w:adjustRightInd w:val="0"/>
        <w:snapToGrid w:val="0"/>
        <w:spacing w:line="56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sz w:val="32"/>
          <w:szCs w:val="32"/>
        </w:rPr>
        <w:t>县科协作为主管部门，负责该项目预算的编制，县科协也作为实施部门，开展项目实施工作，绩效设定和绩效自评。</w:t>
      </w:r>
    </w:p>
    <w:p>
      <w:pPr>
        <w:numPr>
          <w:ilvl w:val="0"/>
          <w:numId w:val="9"/>
        </w:num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项目立项、资金申报的依据。</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《省科协</w:t>
      </w:r>
      <w:r>
        <w:rPr>
          <w:rFonts w:eastAsia="仿宋"/>
          <w:sz w:val="32"/>
          <w:szCs w:val="32"/>
          <w:lang w:val="zh-CN"/>
        </w:rPr>
        <w:t>2021</w:t>
      </w:r>
      <w:r>
        <w:rPr>
          <w:rFonts w:hint="eastAsia" w:ascii="仿宋" w:hAnsi="仿宋" w:eastAsia="仿宋" w:cs="仿宋"/>
          <w:sz w:val="32"/>
          <w:szCs w:val="32"/>
          <w:lang w:val="zh-CN"/>
        </w:rPr>
        <w:t>年重点项目》（川科协发〔</w:t>
      </w:r>
      <w:r>
        <w:rPr>
          <w:rFonts w:eastAsia="仿宋"/>
          <w:sz w:val="32"/>
          <w:szCs w:val="32"/>
          <w:lang w:val="zh-CN"/>
        </w:rPr>
        <w:t>202</w:t>
      </w:r>
      <w:r>
        <w:rPr>
          <w:rFonts w:eastAsia="仿宋"/>
          <w:sz w:val="32"/>
          <w:szCs w:val="32"/>
        </w:rPr>
        <w:t>1</w:t>
      </w:r>
      <w:r>
        <w:rPr>
          <w:rFonts w:hint="eastAsia" w:ascii="仿宋" w:hAnsi="仿宋" w:eastAsia="仿宋" w:cs="仿宋"/>
          <w:sz w:val="32"/>
          <w:szCs w:val="32"/>
          <w:lang w:val="zh-CN"/>
        </w:rPr>
        <w:t>〕</w:t>
      </w:r>
      <w:r>
        <w:rPr>
          <w:rFonts w:eastAsia="仿宋"/>
          <w:sz w:val="32"/>
          <w:szCs w:val="32"/>
        </w:rPr>
        <w:t>5</w:t>
      </w:r>
      <w:r>
        <w:rPr>
          <w:rFonts w:hint="eastAsia" w:ascii="仿宋" w:hAnsi="仿宋" w:eastAsia="仿宋" w:cs="仿宋"/>
          <w:sz w:val="32"/>
          <w:szCs w:val="32"/>
          <w:lang w:val="zh-CN"/>
        </w:rPr>
        <w:t>号）。</w:t>
      </w:r>
    </w:p>
    <w:p>
      <w:pPr>
        <w:numPr>
          <w:ilvl w:val="0"/>
          <w:numId w:val="9"/>
        </w:num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资金管理办法制定情况，资金支持具体项目的条件、范围与支持方式概况。</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省科协《关于</w:t>
      </w:r>
      <w:r>
        <w:rPr>
          <w:rFonts w:ascii="仿宋_GB2312" w:hAnsi="宋体" w:eastAsia="仿宋_GB2312"/>
          <w:sz w:val="32"/>
          <w:szCs w:val="32"/>
          <w:lang w:val="zh-CN"/>
        </w:rPr>
        <w:t>2021</w:t>
      </w:r>
      <w:r>
        <w:rPr>
          <w:rFonts w:hint="eastAsia" w:ascii="仿宋_GB2312" w:hAnsi="宋体" w:eastAsia="仿宋_GB2312"/>
          <w:sz w:val="32"/>
          <w:szCs w:val="32"/>
          <w:lang w:val="zh-CN"/>
        </w:rPr>
        <w:t>年度科普专项资金使用管理及项目备案的通知》（川科协发〔</w:t>
      </w:r>
      <w:r>
        <w:rPr>
          <w:rFonts w:ascii="仿宋_GB2312" w:hAnsi="宋体" w:eastAsia="仿宋_GB2312"/>
          <w:sz w:val="32"/>
          <w:szCs w:val="32"/>
          <w:lang w:val="zh-CN"/>
        </w:rPr>
        <w:t>2021</w:t>
      </w:r>
      <w:r>
        <w:rPr>
          <w:rFonts w:hint="eastAsia" w:ascii="仿宋_GB2312" w:hAnsi="宋体" w:eastAsia="仿宋_GB2312"/>
          <w:sz w:val="32"/>
          <w:szCs w:val="32"/>
          <w:lang w:val="zh-CN"/>
        </w:rPr>
        <w:t>〕</w:t>
      </w:r>
      <w:r>
        <w:rPr>
          <w:rFonts w:ascii="仿宋_GB2312" w:hAnsi="宋体" w:eastAsia="仿宋_GB2312"/>
          <w:sz w:val="32"/>
          <w:szCs w:val="32"/>
          <w:lang w:val="zh-CN"/>
        </w:rPr>
        <w:t>124</w:t>
      </w:r>
      <w:r>
        <w:rPr>
          <w:rFonts w:hint="eastAsia" w:ascii="仿宋_GB2312" w:hAnsi="宋体" w:eastAsia="仿宋_GB2312"/>
          <w:sz w:val="32"/>
          <w:szCs w:val="32"/>
          <w:lang w:val="zh-CN"/>
        </w:rPr>
        <w:t>号），《四川省科普专项资金管理办法》（川财教〔</w:t>
      </w:r>
      <w:r>
        <w:rPr>
          <w:rFonts w:ascii="仿宋_GB2312" w:hAnsi="宋体" w:eastAsia="仿宋_GB2312"/>
          <w:sz w:val="32"/>
          <w:szCs w:val="32"/>
          <w:lang w:val="zh-CN"/>
        </w:rPr>
        <w:t>2020</w:t>
      </w:r>
      <w:r>
        <w:rPr>
          <w:rFonts w:hint="eastAsia" w:ascii="仿宋_GB2312" w:hAnsi="宋体" w:eastAsia="仿宋_GB2312"/>
          <w:sz w:val="32"/>
          <w:szCs w:val="32"/>
          <w:lang w:val="zh-CN"/>
        </w:rPr>
        <w:t>〕</w:t>
      </w:r>
      <w:r>
        <w:rPr>
          <w:rFonts w:ascii="仿宋_GB2312" w:hAnsi="宋体" w:eastAsia="仿宋_GB2312"/>
          <w:sz w:val="32"/>
          <w:szCs w:val="32"/>
          <w:lang w:val="zh-CN"/>
        </w:rPr>
        <w:t>83</w:t>
      </w:r>
      <w:r>
        <w:rPr>
          <w:rFonts w:hint="eastAsia" w:ascii="仿宋_GB2312" w:hAnsi="宋体" w:eastAsia="仿宋_GB2312"/>
          <w:sz w:val="32"/>
          <w:szCs w:val="32"/>
          <w:lang w:val="zh-CN"/>
        </w:rPr>
        <w:t>号）</w:t>
      </w:r>
    </w:p>
    <w:p>
      <w:pPr>
        <w:numPr>
          <w:ilvl w:val="0"/>
          <w:numId w:val="9"/>
        </w:num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资金分配的原则及考虑因素。</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资金分配</w:t>
      </w:r>
      <w:r>
        <w:rPr>
          <w:rFonts w:hint="eastAsia" w:ascii="仿宋" w:hAnsi="仿宋" w:eastAsia="仿宋" w:cs="仿宋"/>
          <w:sz w:val="32"/>
          <w:szCs w:val="32"/>
        </w:rPr>
        <w:t>主要</w:t>
      </w:r>
      <w:r>
        <w:rPr>
          <w:rFonts w:hint="eastAsia" w:ascii="仿宋" w:hAnsi="仿宋" w:eastAsia="仿宋" w:cs="仿宋"/>
          <w:sz w:val="32"/>
          <w:szCs w:val="32"/>
          <w:lang w:val="zh-CN"/>
        </w:rPr>
        <w:t>依据天府科技云服务考核绩效进行考虑。</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eastAsia="仿宋"/>
          <w:color w:val="000000" w:themeColor="text1"/>
          <w:sz w:val="32"/>
          <w:szCs w:val="32"/>
          <w:lang w:val="zh-CN"/>
        </w:rPr>
        <w:t>1</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zh-CN"/>
        </w:rPr>
        <w:t>项目主要内容。</w:t>
      </w:r>
    </w:p>
    <w:p>
      <w:pPr>
        <w:adjustRightInd w:val="0"/>
        <w:snapToGri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贯彻落实《全民科学素质行动计划纲要》、《中华人民共和国科学技术普及法》，深入推进“天府科技云服务”建设，促进天府科技云服务高质量发展，让广大科技工作者、企事业单位、人民群众能充分了解应用云平台功能，吸引他们关注、注册、使用“天府科技云”，为开展精准科技服务营造良好氛围；</w:t>
      </w:r>
      <w:r>
        <w:rPr>
          <w:rFonts w:hint="eastAsia" w:ascii="仿宋" w:hAnsi="仿宋" w:eastAsia="仿宋" w:cs="仿宋"/>
          <w:sz w:val="32"/>
          <w:szCs w:val="32"/>
        </w:rPr>
        <w:t>依托天府科技云服务，实施科普信息化工程，</w:t>
      </w:r>
      <w:r>
        <w:rPr>
          <w:rFonts w:hint="eastAsia" w:ascii="仿宋" w:hAnsi="仿宋" w:eastAsia="仿宋" w:cs="仿宋"/>
          <w:sz w:val="32"/>
          <w:szCs w:val="32"/>
          <w:lang w:val="zh-CN"/>
        </w:rPr>
        <w:t>通过开展精准科技服务，加快科服务能力建设步伐，增强科普服务的公众获得感，全面提高全民科学素质。</w:t>
      </w:r>
    </w:p>
    <w:p>
      <w:pPr>
        <w:numPr>
          <w:ilvl w:val="0"/>
          <w:numId w:val="10"/>
        </w:num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项目应实现的具体绩效目标，包括目标的量化、细化情况以及项目实施进度计划等。</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制作宣传资料、科普资源开发等，多种形式广泛开展 “天府科技云”线上线下宣传推广活动。</w:t>
      </w:r>
      <w:r>
        <w:rPr>
          <w:rFonts w:hint="eastAsia" w:ascii="仿宋" w:hAnsi="仿宋" w:eastAsia="仿宋" w:cs="仿宋"/>
          <w:sz w:val="32"/>
          <w:szCs w:val="32"/>
          <w:lang w:val="zh-CN"/>
        </w:rPr>
        <w:t>通过线上线下的宣传推广，</w:t>
      </w:r>
      <w:r>
        <w:rPr>
          <w:rFonts w:hint="eastAsia" w:ascii="仿宋" w:hAnsi="仿宋" w:eastAsia="仿宋" w:cs="仿宋"/>
          <w:sz w:val="32"/>
          <w:szCs w:val="32"/>
        </w:rPr>
        <w:t>进一步提升天府科技云知晓度</w:t>
      </w:r>
      <w:r>
        <w:rPr>
          <w:rFonts w:hint="eastAsia" w:ascii="仿宋" w:hAnsi="仿宋" w:eastAsia="仿宋" w:cs="仿宋"/>
          <w:sz w:val="32"/>
          <w:szCs w:val="32"/>
          <w:lang w:val="zh-CN"/>
        </w:rPr>
        <w:t>。通过</w:t>
      </w:r>
      <w:r>
        <w:rPr>
          <w:rFonts w:hint="eastAsia" w:ascii="仿宋" w:hAnsi="仿宋" w:eastAsia="仿宋" w:cs="仿宋"/>
          <w:sz w:val="32"/>
          <w:szCs w:val="32"/>
        </w:rPr>
        <w:t>购买第三方服务承接天府科技云部分工作，面向所有科技工作者（团队）和所有企事业单位开放共享的“天府科技云服务”平台，实现科技服务的市场化、精准化、便捷化，促进科技服务供给侧与需求侧精准对接、互利共赢。</w:t>
      </w:r>
      <w:r>
        <w:rPr>
          <w:rFonts w:hint="eastAsia" w:ascii="仿宋" w:hAnsi="仿宋" w:eastAsia="仿宋" w:cs="仿宋"/>
          <w:sz w:val="32"/>
          <w:szCs w:val="32"/>
          <w:lang w:val="zh-CN"/>
        </w:rPr>
        <w:t>开展泸县“最美科技工作者”选树活动，围绕活动开展学术交流、科技工作者座谈等相关活动。</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运营泸州龙城科普微信公众号；举办科技之春、全国科技工作者日、科技活动周、科普活动月、全国科普日等科普宣传活动；巩固创文成果和扶贫帮扶成果。</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eastAsia="仿宋"/>
          <w:color w:val="000000" w:themeColor="text1"/>
          <w:sz w:val="32"/>
          <w:szCs w:val="32"/>
          <w:lang w:val="zh-CN"/>
        </w:rPr>
        <w:t>3</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zh-CN"/>
        </w:rPr>
        <w:t>分析评价申报内容是否与实际相符，申报目标是否合理可行。</w:t>
      </w:r>
    </w:p>
    <w:p>
      <w:pPr>
        <w:adjustRightInd w:val="0"/>
        <w:snapToGrid w:val="0"/>
        <w:spacing w:line="56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申报内容与实际相符，</w:t>
      </w:r>
      <w:r>
        <w:rPr>
          <w:rFonts w:hint="eastAsia" w:ascii="仿宋" w:hAnsi="仿宋" w:eastAsia="仿宋" w:cs="仿宋"/>
          <w:sz w:val="32"/>
          <w:szCs w:val="32"/>
        </w:rPr>
        <w:t>按照申报内容制定预算，开展工作，</w:t>
      </w:r>
      <w:r>
        <w:rPr>
          <w:rFonts w:hint="eastAsia" w:ascii="仿宋" w:hAnsi="仿宋" w:eastAsia="仿宋" w:cs="仿宋"/>
          <w:sz w:val="32"/>
          <w:szCs w:val="32"/>
          <w:lang w:val="zh-CN"/>
        </w:rPr>
        <w:t>申报目标</w:t>
      </w:r>
      <w:r>
        <w:rPr>
          <w:rFonts w:hint="eastAsia" w:ascii="仿宋" w:hAnsi="仿宋" w:eastAsia="仿宋" w:cs="仿宋"/>
          <w:sz w:val="32"/>
          <w:szCs w:val="32"/>
        </w:rPr>
        <w:t>结合实际</w:t>
      </w:r>
      <w:r>
        <w:rPr>
          <w:rFonts w:hint="eastAsia" w:ascii="仿宋" w:hAnsi="仿宋" w:eastAsia="仿宋" w:cs="仿宋"/>
          <w:sz w:val="32"/>
          <w:szCs w:val="32"/>
          <w:lang w:val="zh-CN"/>
        </w:rPr>
        <w:t>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根据年初预算绩效目标的设定，对比数量指标、质量指标、成本指标、完成时间以及项目的效益指标，由实施部室各自对实施项目绩效进行自评。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年初按照预算程序申报天府科技云服务经费</w:t>
      </w:r>
      <w:r>
        <w:rPr>
          <w:rFonts w:eastAsia="仿宋"/>
          <w:sz w:val="32"/>
          <w:szCs w:val="32"/>
        </w:rPr>
        <w:t>20</w:t>
      </w:r>
      <w:r>
        <w:rPr>
          <w:rFonts w:hint="eastAsia" w:ascii="仿宋" w:hAnsi="仿宋" w:eastAsia="仿宋" w:cs="仿宋"/>
          <w:sz w:val="32"/>
          <w:szCs w:val="32"/>
        </w:rPr>
        <w:t>万，批复</w:t>
      </w:r>
      <w:r>
        <w:rPr>
          <w:rFonts w:eastAsia="仿宋"/>
          <w:sz w:val="32"/>
          <w:szCs w:val="32"/>
        </w:rPr>
        <w:t>20</w:t>
      </w:r>
      <w:r>
        <w:rPr>
          <w:rFonts w:hint="eastAsia" w:ascii="仿宋" w:hAnsi="仿宋" w:eastAsia="仿宋" w:cs="仿宋"/>
          <w:sz w:val="32"/>
          <w:szCs w:val="32"/>
        </w:rPr>
        <w:t>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60" w:lineRule="exact"/>
        <w:ind w:firstLine="640" w:firstLineChars="200"/>
        <w:rPr>
          <w:rFonts w:ascii="仿宋" w:hAnsi="仿宋" w:eastAsia="仿宋" w:cs="仿宋"/>
          <w:sz w:val="32"/>
          <w:szCs w:val="32"/>
        </w:rPr>
      </w:pPr>
      <w:r>
        <w:rPr>
          <w:rFonts w:eastAsia="楷体_GB2312"/>
          <w:sz w:val="32"/>
          <w:szCs w:val="32"/>
          <w:lang w:val="zh-CN"/>
        </w:rPr>
        <w:t>1</w:t>
      </w:r>
      <w:r>
        <w:rPr>
          <w:rFonts w:hint="eastAsia" w:ascii="楷体_GB2312" w:hAnsi="宋体" w:eastAsia="楷体_GB2312"/>
          <w:sz w:val="32"/>
          <w:szCs w:val="32"/>
        </w:rPr>
        <w:t>.</w:t>
      </w:r>
      <w:r>
        <w:rPr>
          <w:rFonts w:hint="eastAsia" w:ascii="楷体_GB2312" w:hAnsi="宋体" w:eastAsia="楷体_GB2312"/>
          <w:sz w:val="32"/>
          <w:szCs w:val="32"/>
          <w:lang w:val="zh-CN"/>
        </w:rPr>
        <w:t>资金计划。</w:t>
      </w:r>
      <w:r>
        <w:rPr>
          <w:rFonts w:hint="eastAsia" w:ascii="仿宋" w:hAnsi="仿宋" w:eastAsia="仿宋" w:cs="仿宋"/>
          <w:sz w:val="32"/>
          <w:szCs w:val="32"/>
        </w:rPr>
        <w:t>天府科技云服务经费全部来源于年初预算的</w:t>
      </w:r>
      <w:r>
        <w:rPr>
          <w:rFonts w:hint="eastAsia" w:ascii="仿宋" w:hAnsi="仿宋" w:eastAsia="仿宋" w:cs="仿宋"/>
          <w:sz w:val="32"/>
          <w:szCs w:val="32"/>
          <w:lang w:val="zh-CN"/>
        </w:rPr>
        <w:t>县级财政资金</w:t>
      </w:r>
      <w:r>
        <w:rPr>
          <w:rFonts w:hint="eastAsia" w:ascii="仿宋" w:hAnsi="仿宋" w:eastAsia="仿宋" w:cs="仿宋"/>
          <w:sz w:val="32"/>
          <w:szCs w:val="32"/>
        </w:rPr>
        <w:t>。</w:t>
      </w:r>
    </w:p>
    <w:p>
      <w:pPr>
        <w:adjustRightInd w:val="0"/>
        <w:snapToGrid w:val="0"/>
        <w:spacing w:line="540" w:lineRule="exact"/>
        <w:ind w:firstLine="640" w:firstLineChars="200"/>
        <w:rPr>
          <w:rFonts w:ascii="仿宋" w:hAnsi="仿宋" w:eastAsia="仿宋" w:cs="仿宋"/>
          <w:sz w:val="32"/>
          <w:szCs w:val="32"/>
          <w:lang w:val="zh-CN"/>
        </w:rPr>
      </w:pPr>
      <w:r>
        <w:rPr>
          <w:rFonts w:eastAsia="楷体_GB2312"/>
          <w:sz w:val="32"/>
          <w:szCs w:val="32"/>
          <w:lang w:val="zh-CN"/>
        </w:rPr>
        <w:t>2</w:t>
      </w:r>
      <w:r>
        <w:rPr>
          <w:rFonts w:hint="eastAsia" w:ascii="楷体_GB2312" w:hAnsi="宋体" w:eastAsia="楷体_GB2312"/>
          <w:sz w:val="32"/>
          <w:szCs w:val="32"/>
        </w:rPr>
        <w:t>.</w:t>
      </w:r>
      <w:r>
        <w:rPr>
          <w:rFonts w:hint="eastAsia" w:ascii="楷体_GB2312" w:hAnsi="宋体" w:eastAsia="楷体_GB2312"/>
          <w:sz w:val="32"/>
          <w:szCs w:val="32"/>
          <w:lang w:val="zh-CN"/>
        </w:rPr>
        <w:t>资金到位</w:t>
      </w:r>
      <w:r>
        <w:rPr>
          <w:rFonts w:hint="eastAsia" w:ascii="仿宋" w:hAnsi="仿宋" w:eastAsia="仿宋" w:cs="仿宋"/>
          <w:color w:val="000000" w:themeColor="text1"/>
          <w:sz w:val="32"/>
          <w:szCs w:val="32"/>
          <w:lang w:val="zh-CN"/>
        </w:rPr>
        <w:t>。</w:t>
      </w:r>
      <w:r>
        <w:rPr>
          <w:rFonts w:hint="eastAsia" w:ascii="仿宋" w:hAnsi="仿宋" w:eastAsia="仿宋" w:cs="仿宋"/>
          <w:sz w:val="32"/>
          <w:szCs w:val="32"/>
          <w:lang w:val="zh-CN"/>
        </w:rPr>
        <w:t>截止评价时点该项目资金全部到位。</w:t>
      </w:r>
    </w:p>
    <w:p>
      <w:pPr>
        <w:adjustRightInd w:val="0"/>
        <w:snapToGrid w:val="0"/>
        <w:spacing w:line="560" w:lineRule="exact"/>
        <w:ind w:firstLine="640" w:firstLineChars="200"/>
        <w:rPr>
          <w:rFonts w:ascii="仿宋" w:hAnsi="仿宋" w:eastAsia="仿宋" w:cs="仿宋"/>
          <w:color w:val="000000" w:themeColor="text1"/>
          <w:sz w:val="32"/>
          <w:szCs w:val="32"/>
          <w:lang w:val="zh-CN"/>
        </w:rPr>
      </w:pPr>
      <w:r>
        <w:rPr>
          <w:rFonts w:eastAsia="楷体_GB2312"/>
          <w:sz w:val="32"/>
          <w:szCs w:val="32"/>
          <w:lang w:val="zh-CN"/>
        </w:rPr>
        <w:t>3</w:t>
      </w:r>
      <w:r>
        <w:rPr>
          <w:rFonts w:hint="eastAsia" w:ascii="楷体_GB2312" w:hAnsi="宋体" w:eastAsia="楷体_GB2312"/>
          <w:sz w:val="32"/>
          <w:szCs w:val="32"/>
        </w:rPr>
        <w:t>.</w:t>
      </w:r>
      <w:r>
        <w:rPr>
          <w:rFonts w:hint="eastAsia" w:ascii="楷体_GB2312" w:hAnsi="宋体" w:eastAsia="楷体_GB2312"/>
          <w:sz w:val="32"/>
          <w:szCs w:val="32"/>
          <w:lang w:val="zh-CN"/>
        </w:rPr>
        <w:t>资金使用。</w:t>
      </w:r>
      <w:r>
        <w:rPr>
          <w:rFonts w:hint="eastAsia" w:ascii="仿宋" w:hAnsi="仿宋" w:eastAsia="仿宋" w:cs="仿宋"/>
          <w:sz w:val="32"/>
          <w:szCs w:val="32"/>
        </w:rPr>
        <w:t>天府科技云服务经费严格按照《关于</w:t>
      </w:r>
      <w:r>
        <w:rPr>
          <w:rFonts w:eastAsia="仿宋"/>
          <w:sz w:val="32"/>
          <w:szCs w:val="32"/>
        </w:rPr>
        <w:t>2021</w:t>
      </w:r>
      <w:r>
        <w:rPr>
          <w:rFonts w:hint="eastAsia" w:ascii="仿宋" w:hAnsi="仿宋" w:eastAsia="仿宋" w:cs="仿宋"/>
          <w:sz w:val="32"/>
          <w:szCs w:val="32"/>
        </w:rPr>
        <w:t>年度科普专项资金使用管理及项目备案的通知》川科协发〔</w:t>
      </w:r>
      <w:r>
        <w:rPr>
          <w:rFonts w:eastAsia="仿宋"/>
          <w:sz w:val="32"/>
          <w:szCs w:val="32"/>
        </w:rPr>
        <w:t>2021</w:t>
      </w:r>
      <w:r>
        <w:rPr>
          <w:rFonts w:hint="eastAsia" w:ascii="仿宋" w:hAnsi="仿宋" w:eastAsia="仿宋" w:cs="仿宋"/>
          <w:sz w:val="32"/>
          <w:szCs w:val="32"/>
        </w:rPr>
        <w:t>〕</w:t>
      </w:r>
      <w:r>
        <w:rPr>
          <w:rFonts w:eastAsia="仿宋"/>
          <w:sz w:val="32"/>
          <w:szCs w:val="32"/>
        </w:rPr>
        <w:t>124</w:t>
      </w:r>
      <w:r>
        <w:rPr>
          <w:rFonts w:hint="eastAsia" w:ascii="仿宋" w:hAnsi="仿宋" w:eastAsia="仿宋" w:cs="仿宋"/>
          <w:sz w:val="32"/>
          <w:szCs w:val="32"/>
        </w:rPr>
        <w:t>号、《四川省科普专项资金管理办法》（川财教〔</w:t>
      </w:r>
      <w:r>
        <w:rPr>
          <w:rFonts w:eastAsia="仿宋"/>
          <w:sz w:val="32"/>
          <w:szCs w:val="32"/>
        </w:rPr>
        <w:t>2020</w:t>
      </w:r>
      <w:r>
        <w:rPr>
          <w:rFonts w:hint="eastAsia" w:ascii="仿宋" w:hAnsi="仿宋" w:eastAsia="仿宋" w:cs="仿宋"/>
          <w:sz w:val="32"/>
          <w:szCs w:val="32"/>
        </w:rPr>
        <w:t>〕</w:t>
      </w:r>
      <w:r>
        <w:rPr>
          <w:rFonts w:eastAsia="仿宋"/>
          <w:sz w:val="32"/>
          <w:szCs w:val="32"/>
        </w:rPr>
        <w:t>83</w:t>
      </w:r>
      <w:r>
        <w:rPr>
          <w:rFonts w:hint="eastAsia" w:ascii="仿宋" w:hAnsi="仿宋" w:eastAsia="仿宋" w:cs="仿宋"/>
          <w:sz w:val="32"/>
          <w:szCs w:val="32"/>
        </w:rPr>
        <w:t>号</w:t>
      </w:r>
      <w:r>
        <w:rPr>
          <w:rFonts w:hint="eastAsia" w:ascii="仿宋" w:hAnsi="仿宋" w:eastAsia="仿宋" w:cs="仿宋"/>
          <w:sz w:val="32"/>
          <w:szCs w:val="32"/>
          <w:lang w:val="zh-CN"/>
        </w:rPr>
        <w:t>）</w:t>
      </w:r>
      <w:r>
        <w:rPr>
          <w:rFonts w:hint="eastAsia" w:ascii="仿宋" w:hAnsi="仿宋" w:eastAsia="仿宋" w:cs="仿宋"/>
          <w:sz w:val="32"/>
          <w:szCs w:val="32"/>
        </w:rPr>
        <w:t>进行列支，</w:t>
      </w:r>
      <w:r>
        <w:rPr>
          <w:rFonts w:hint="eastAsia" w:ascii="仿宋" w:hAnsi="仿宋" w:eastAsia="仿宋" w:cs="仿宋"/>
          <w:sz w:val="32"/>
          <w:szCs w:val="32"/>
          <w:lang w:val="zh-CN"/>
        </w:rPr>
        <w:t>支付范围、支付标准、支付进度、支付依据等合规合法。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sz w:val="32"/>
          <w:szCs w:val="32"/>
          <w:lang w:val="zh-CN"/>
        </w:rPr>
        <w:t>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结合项目组织实施管理办法，重点围绕以下内容进行分析评价，并对自评中发现的问题分析说明。</w:t>
      </w:r>
    </w:p>
    <w:p>
      <w:pPr>
        <w:numPr>
          <w:ilvl w:val="0"/>
          <w:numId w:val="11"/>
        </w:numPr>
        <w:adjustRightInd w:val="0"/>
        <w:snapToGrid w:val="0"/>
        <w:spacing w:line="540" w:lineRule="exact"/>
        <w:ind w:firstLine="641" w:firstLineChars="200"/>
        <w:rPr>
          <w:rFonts w:ascii="华文楷体" w:hAnsi="华文楷体" w:eastAsia="华文楷体" w:cs="华文楷体"/>
          <w:b/>
          <w:bCs/>
          <w:color w:val="000000" w:themeColor="text1"/>
          <w:sz w:val="32"/>
          <w:szCs w:val="32"/>
          <w:lang w:val="zh-CN"/>
        </w:rPr>
      </w:pPr>
      <w:r>
        <w:rPr>
          <w:rFonts w:hint="eastAsia" w:ascii="华文楷体" w:hAnsi="华文楷体" w:eastAsia="华文楷体" w:cs="华文楷体"/>
          <w:b/>
          <w:bCs/>
          <w:color w:val="000000" w:themeColor="text1"/>
          <w:sz w:val="32"/>
          <w:szCs w:val="32"/>
          <w:lang w:val="zh-CN"/>
        </w:rPr>
        <w:t>项目组织架构及实施流程。</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rPr>
        <w:t>天府科技云服务</w:t>
      </w:r>
      <w:r>
        <w:rPr>
          <w:rFonts w:hint="eastAsia" w:ascii="仿宋" w:hAnsi="仿宋" w:eastAsia="仿宋" w:cs="仿宋"/>
          <w:color w:val="000000" w:themeColor="text1"/>
          <w:sz w:val="32"/>
          <w:szCs w:val="32"/>
          <w:lang w:val="zh-CN"/>
        </w:rPr>
        <w:t>项目由普及部（天府科技云服务中心）组织实施，提出项目实施意见，县科协党组研究确定，签订合同，划拨资金，项目追踪问效。</w:t>
      </w:r>
    </w:p>
    <w:p>
      <w:pPr>
        <w:numPr>
          <w:ilvl w:val="0"/>
          <w:numId w:val="11"/>
        </w:numPr>
        <w:adjustRightInd w:val="0"/>
        <w:snapToGrid w:val="0"/>
        <w:spacing w:line="540" w:lineRule="exact"/>
        <w:ind w:firstLine="641" w:firstLineChars="200"/>
        <w:rPr>
          <w:rFonts w:ascii="华文楷体" w:hAnsi="华文楷体" w:eastAsia="华文楷体" w:cs="华文楷体"/>
          <w:b/>
          <w:bCs/>
          <w:color w:val="000000" w:themeColor="text1"/>
          <w:sz w:val="32"/>
          <w:szCs w:val="32"/>
          <w:lang w:val="zh-CN"/>
        </w:rPr>
      </w:pPr>
      <w:r>
        <w:rPr>
          <w:rFonts w:hint="eastAsia" w:ascii="华文楷体" w:hAnsi="华文楷体" w:eastAsia="华文楷体" w:cs="华文楷体"/>
          <w:b/>
          <w:bCs/>
          <w:color w:val="000000" w:themeColor="text1"/>
          <w:sz w:val="32"/>
          <w:szCs w:val="32"/>
          <w:lang w:val="zh-CN"/>
        </w:rPr>
        <w:t>项目管理情况。</w:t>
      </w:r>
    </w:p>
    <w:p>
      <w:pPr>
        <w:adjustRightInd w:val="0"/>
        <w:snapToGrid w:val="0"/>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天府科技云服务项目中涉及采购部分严格按照财政相关采购文件以及本单位自行采购管理办法执行。</w:t>
      </w:r>
    </w:p>
    <w:p>
      <w:pPr>
        <w:numPr>
          <w:ilvl w:val="0"/>
          <w:numId w:val="11"/>
        </w:numPr>
        <w:adjustRightInd w:val="0"/>
        <w:snapToGrid w:val="0"/>
        <w:spacing w:line="540" w:lineRule="exact"/>
        <w:ind w:firstLine="643" w:firstLineChars="200"/>
        <w:rPr>
          <w:rFonts w:ascii="仿宋" w:hAnsi="仿宋" w:eastAsia="仿宋" w:cs="仿宋"/>
          <w:b/>
          <w:bCs/>
          <w:color w:val="000000" w:themeColor="text1"/>
          <w:sz w:val="32"/>
          <w:szCs w:val="32"/>
          <w:lang w:val="zh-CN"/>
        </w:rPr>
      </w:pPr>
      <w:r>
        <w:rPr>
          <w:rFonts w:hint="eastAsia" w:ascii="仿宋" w:hAnsi="仿宋" w:eastAsia="仿宋" w:cs="仿宋"/>
          <w:b/>
          <w:bCs/>
          <w:color w:val="000000" w:themeColor="text1"/>
          <w:sz w:val="32"/>
          <w:szCs w:val="32"/>
          <w:lang w:val="zh-CN"/>
        </w:rPr>
        <w:t>项目监管情况。</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为加强项目管理采取了公示接受群众监督、邀请机构内部纪委及派驻纪检组监督的监管手段，程序完整，符合目标要求。</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四、项目绩效情况</w:t>
      </w:r>
      <w:r>
        <w:rPr>
          <w:rFonts w:hint="eastAsia" w:ascii="黑体" w:hAnsi="宋体" w:eastAsia="黑体"/>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40" w:lineRule="exact"/>
        <w:ind w:firstLine="640" w:firstLineChars="200"/>
        <w:rPr>
          <w:rFonts w:ascii="仿宋" w:hAnsi="仿宋" w:eastAsia="仿宋" w:cs="仿宋"/>
          <w:color w:val="000000" w:themeColor="text1"/>
          <w:sz w:val="32"/>
          <w:szCs w:val="32"/>
        </w:rPr>
      </w:pPr>
      <w:r>
        <w:rPr>
          <w:rFonts w:eastAsia="仿宋"/>
          <w:color w:val="000000" w:themeColor="text1"/>
          <w:sz w:val="32"/>
          <w:szCs w:val="32"/>
          <w:lang w:val="zh-CN"/>
        </w:rPr>
        <w:t>2021</w:t>
      </w:r>
      <w:r>
        <w:rPr>
          <w:rFonts w:hint="eastAsia" w:ascii="仿宋" w:hAnsi="仿宋" w:eastAsia="仿宋" w:cs="仿宋"/>
          <w:color w:val="000000" w:themeColor="text1"/>
          <w:sz w:val="32"/>
          <w:szCs w:val="32"/>
          <w:lang w:val="zh-CN"/>
        </w:rPr>
        <w:t>年，泸县印制“天府科技云”知识折页</w:t>
      </w:r>
      <w:r>
        <w:rPr>
          <w:rFonts w:eastAsia="仿宋"/>
          <w:color w:val="000000" w:themeColor="text1"/>
          <w:sz w:val="32"/>
          <w:szCs w:val="32"/>
          <w:lang w:val="zh-CN"/>
        </w:rPr>
        <w:t>30000</w:t>
      </w:r>
      <w:r>
        <w:rPr>
          <w:rFonts w:hint="eastAsia" w:ascii="仿宋" w:hAnsi="仿宋" w:eastAsia="仿宋" w:cs="仿宋"/>
          <w:color w:val="000000" w:themeColor="text1"/>
          <w:sz w:val="32"/>
          <w:szCs w:val="32"/>
          <w:lang w:val="zh-CN"/>
        </w:rPr>
        <w:t>余份，制作印有“天府科技云”LOGO的停车号码牌、围腰等宣传品</w:t>
      </w:r>
      <w:r>
        <w:rPr>
          <w:rFonts w:eastAsia="仿宋"/>
          <w:color w:val="000000" w:themeColor="text1"/>
          <w:sz w:val="32"/>
          <w:szCs w:val="32"/>
          <w:lang w:val="zh-CN"/>
        </w:rPr>
        <w:t>10000</w:t>
      </w:r>
      <w:r>
        <w:rPr>
          <w:rFonts w:hint="eastAsia" w:ascii="仿宋" w:hAnsi="仿宋" w:eastAsia="仿宋" w:cs="仿宋"/>
          <w:color w:val="000000" w:themeColor="text1"/>
          <w:sz w:val="32"/>
          <w:szCs w:val="32"/>
          <w:lang w:val="zh-CN"/>
        </w:rPr>
        <w:t>余份，发放到各镇（街）、园区、企事业科协、县级学（协）会，以及全民科学素质纲要联席成员单位等部门进行广泛宣传和推广。</w:t>
      </w:r>
      <w:r>
        <w:rPr>
          <w:rFonts w:eastAsia="仿宋"/>
          <w:color w:val="000000" w:themeColor="text1"/>
          <w:sz w:val="32"/>
          <w:szCs w:val="32"/>
          <w:lang w:val="zh-CN"/>
        </w:rPr>
        <w:t>5</w:t>
      </w:r>
      <w:r>
        <w:rPr>
          <w:rFonts w:hint="eastAsia" w:ascii="仿宋" w:hAnsi="仿宋" w:eastAsia="仿宋" w:cs="仿宋"/>
          <w:color w:val="000000" w:themeColor="text1"/>
          <w:sz w:val="32"/>
          <w:szCs w:val="32"/>
          <w:lang w:val="zh-CN"/>
        </w:rPr>
        <w:t>.</w:t>
      </w:r>
      <w:r>
        <w:rPr>
          <w:rFonts w:eastAsia="仿宋"/>
          <w:color w:val="000000" w:themeColor="text1"/>
          <w:sz w:val="32"/>
          <w:szCs w:val="32"/>
          <w:lang w:val="zh-CN"/>
        </w:rPr>
        <w:t>30</w:t>
      </w:r>
      <w:r>
        <w:rPr>
          <w:rFonts w:hint="eastAsia" w:ascii="仿宋" w:hAnsi="仿宋" w:eastAsia="仿宋" w:cs="仿宋"/>
          <w:color w:val="000000" w:themeColor="text1"/>
          <w:sz w:val="32"/>
          <w:szCs w:val="32"/>
          <w:lang w:val="zh-CN"/>
        </w:rPr>
        <w:t>全国科技工作者日，在微信小程序中开展泸县首届“最美科技工作者”评选，提高“天府科技云”的关注度、知晓度和参与率。</w:t>
      </w:r>
      <w:r>
        <w:rPr>
          <w:rFonts w:hint="eastAsia" w:ascii="仿宋" w:hAnsi="仿宋" w:eastAsia="仿宋" w:cs="仿宋"/>
          <w:color w:val="000000" w:themeColor="text1"/>
          <w:sz w:val="32"/>
          <w:szCs w:val="32"/>
        </w:rPr>
        <w:t>根据省市科协的工作部署，组织参加了省第一届“天府科技云服务大会”。</w:t>
      </w:r>
    </w:p>
    <w:p>
      <w:pPr>
        <w:adjustRightInd w:val="0"/>
        <w:snapToGrid w:val="0"/>
        <w:spacing w:line="540" w:lineRule="exact"/>
        <w:ind w:firstLine="640" w:firstLineChars="200"/>
        <w:rPr>
          <w:rFonts w:ascii="仿宋" w:hAnsi="仿宋" w:eastAsia="仿宋" w:cs="仿宋"/>
          <w:sz w:val="32"/>
          <w:szCs w:val="32"/>
        </w:rPr>
      </w:pPr>
      <w:r>
        <w:rPr>
          <w:rFonts w:eastAsia="仿宋"/>
          <w:color w:val="000000" w:themeColor="text1"/>
          <w:sz w:val="32"/>
          <w:szCs w:val="32"/>
        </w:rPr>
        <w:t>2021</w:t>
      </w:r>
      <w:r>
        <w:rPr>
          <w:rFonts w:hint="eastAsia" w:ascii="仿宋" w:hAnsi="仿宋" w:eastAsia="仿宋" w:cs="仿宋"/>
          <w:color w:val="000000" w:themeColor="text1"/>
          <w:sz w:val="32"/>
          <w:szCs w:val="32"/>
        </w:rPr>
        <w:t>年，推</w:t>
      </w:r>
      <w:r>
        <w:rPr>
          <w:rFonts w:hint="eastAsia" w:ascii="仿宋" w:hAnsi="仿宋" w:eastAsia="仿宋" w:cs="仿宋"/>
          <w:color w:val="000000" w:themeColor="text1"/>
          <w:sz w:val="32"/>
          <w:szCs w:val="32"/>
          <w:lang w:val="zh-CN"/>
        </w:rPr>
        <w:t>送</w:t>
      </w:r>
      <w:r>
        <w:rPr>
          <w:rFonts w:hint="eastAsia" w:ascii="仿宋" w:hAnsi="仿宋" w:eastAsia="仿宋" w:cs="仿宋"/>
          <w:color w:val="000000" w:themeColor="text1"/>
          <w:sz w:val="32"/>
          <w:szCs w:val="32"/>
        </w:rPr>
        <w:t>微信公众号信息</w:t>
      </w:r>
      <w:r>
        <w:rPr>
          <w:rFonts w:eastAsia="仿宋"/>
          <w:color w:val="000000" w:themeColor="text1"/>
          <w:sz w:val="32"/>
          <w:szCs w:val="32"/>
        </w:rPr>
        <w:t>165</w:t>
      </w:r>
      <w:r>
        <w:rPr>
          <w:rFonts w:hint="eastAsia" w:ascii="仿宋" w:hAnsi="仿宋" w:eastAsia="仿宋" w:cs="仿宋"/>
          <w:color w:val="000000" w:themeColor="text1"/>
          <w:sz w:val="32"/>
          <w:szCs w:val="32"/>
        </w:rPr>
        <w:t>条，完成省级用稿</w:t>
      </w:r>
      <w:r>
        <w:rPr>
          <w:rFonts w:eastAsia="仿宋"/>
          <w:color w:val="000000" w:themeColor="text1"/>
          <w:sz w:val="32"/>
          <w:szCs w:val="32"/>
        </w:rPr>
        <w:t>50</w:t>
      </w:r>
      <w:r>
        <w:rPr>
          <w:rFonts w:hint="eastAsia" w:ascii="仿宋" w:hAnsi="仿宋" w:eastAsia="仿宋" w:cs="仿宋"/>
          <w:color w:val="000000" w:themeColor="text1"/>
          <w:sz w:val="32"/>
          <w:szCs w:val="32"/>
        </w:rPr>
        <w:t>余件、市级用稿</w:t>
      </w:r>
      <w:r>
        <w:rPr>
          <w:rFonts w:eastAsia="仿宋"/>
          <w:color w:val="000000" w:themeColor="text1"/>
          <w:sz w:val="32"/>
          <w:szCs w:val="32"/>
        </w:rPr>
        <w:t>2</w:t>
      </w:r>
      <w:r>
        <w:rPr>
          <w:rFonts w:hint="eastAsia" w:ascii="仿宋" w:hAnsi="仿宋" w:eastAsia="仿宋" w:cs="仿宋"/>
          <w:color w:val="000000" w:themeColor="text1"/>
          <w:sz w:val="32"/>
          <w:szCs w:val="32"/>
        </w:rPr>
        <w:t>件、县级用稿</w:t>
      </w:r>
      <w:r>
        <w:rPr>
          <w:rFonts w:eastAsia="仿宋"/>
          <w:color w:val="000000" w:themeColor="text1"/>
          <w:sz w:val="32"/>
          <w:szCs w:val="32"/>
        </w:rPr>
        <w:t>60</w:t>
      </w:r>
      <w:r>
        <w:rPr>
          <w:rFonts w:hint="eastAsia" w:ascii="仿宋" w:hAnsi="仿宋" w:eastAsia="仿宋" w:cs="仿宋"/>
          <w:color w:val="000000" w:themeColor="text1"/>
          <w:sz w:val="32"/>
          <w:szCs w:val="32"/>
        </w:rPr>
        <w:t>余件</w:t>
      </w:r>
      <w:r>
        <w:rPr>
          <w:rFonts w:hint="eastAsia" w:ascii="仿宋" w:hAnsi="仿宋" w:eastAsia="仿宋" w:cs="仿宋"/>
          <w:color w:val="000000" w:themeColor="text1"/>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80" w:lineRule="exact"/>
        <w:ind w:firstLine="72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开展泸县首届“最美科技工作者”评选，提高“天府科技云”的关注度、知晓度和参与率。</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通过微信公众号等现代多媒体技术，开展科普宣传，逐步减少对传统纸质媒介的依赖。引导和帮助更多市民建立起了科学、文明、健康的生产和生活方式，让科普公共服务持续惠及广大基层群众，全市公民科学素质</w:t>
      </w:r>
      <w:r>
        <w:rPr>
          <w:rFonts w:hint="eastAsia" w:ascii="仿宋" w:hAnsi="仿宋" w:eastAsia="仿宋" w:cs="仿宋"/>
          <w:sz w:val="32"/>
          <w:szCs w:val="32"/>
        </w:rPr>
        <w:t>持续提升</w:t>
      </w:r>
      <w:r>
        <w:rPr>
          <w:rFonts w:hint="eastAsia" w:ascii="仿宋" w:hAnsi="仿宋" w:eastAsia="仿宋" w:cs="仿宋"/>
          <w:sz w:val="32"/>
          <w:szCs w:val="32"/>
          <w:lang w:val="zh-CN"/>
        </w:rPr>
        <w:t>。通过各种各样的科普宣传形式和手段，帮助群众获取正规的科普知识，不信谣不传谣，得到市民群众的称赞，满意度</w:t>
      </w:r>
      <w:r>
        <w:rPr>
          <w:rFonts w:eastAsia="仿宋"/>
          <w:sz w:val="32"/>
          <w:szCs w:val="32"/>
          <w:lang w:val="zh-CN"/>
        </w:rPr>
        <w:t>9</w:t>
      </w:r>
      <w:r>
        <w:rPr>
          <w:rFonts w:eastAsia="仿宋"/>
          <w:sz w:val="32"/>
          <w:szCs w:val="32"/>
        </w:rPr>
        <w:t>0</w:t>
      </w:r>
      <w:r>
        <w:rPr>
          <w:rFonts w:hint="eastAsia" w:ascii="仿宋" w:hAnsi="仿宋" w:eastAsia="仿宋" w:cs="仿宋"/>
          <w:sz w:val="32"/>
          <w:szCs w:val="32"/>
          <w:lang w:val="zh-CN"/>
        </w:rPr>
        <w:t>%以上。</w:t>
      </w:r>
    </w:p>
    <w:p>
      <w:pPr>
        <w:adjustRightInd w:val="0"/>
        <w:snapToGrid w:val="0"/>
        <w:spacing w:line="580" w:lineRule="exact"/>
        <w:ind w:firstLine="720"/>
        <w:rPr>
          <w:rFonts w:ascii="仿宋" w:hAnsi="仿宋" w:eastAsia="仿宋" w:cs="仿宋"/>
          <w:sz w:val="32"/>
          <w:szCs w:val="32"/>
        </w:rPr>
      </w:pPr>
      <w:r>
        <w:rPr>
          <w:rFonts w:hint="eastAsia" w:ascii="仿宋" w:hAnsi="仿宋" w:eastAsia="仿宋" w:cs="仿宋"/>
          <w:sz w:val="32"/>
          <w:szCs w:val="32"/>
          <w:lang w:val="zh-CN"/>
        </w:rPr>
        <w:t>天府科技云从量的积累阶段到了质的提升阶段，平台新增政策查询、论文查询查重功能，科普资源越来越丰富，以其实用性吸引更多人群和企业机构注册。平台免费公益性质也受到用户良好的评价。科技共工作和企事业单位可以通过平台自由完成成果转化、形成交易，实现经济价值，促进科技创新繁荣。平台的科普功能，不仅提升公民科学素质，更紧盯百姓急需和密切关注的科普热点，如疫情防控、网络诈骗、森林防灭火及其他生活常识科普。</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6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kern w:val="0"/>
          <w:sz w:val="32"/>
          <w:szCs w:val="32"/>
        </w:rPr>
        <w:t>我单位较好地完成了天府科技云服务绩效目标各项任务，保障了项目、活动有序且在目标期限内开展，绩效评价自评良好。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sz w:val="32"/>
          <w:szCs w:val="32"/>
        </w:rPr>
        <w:t>受疫情影响，部分活动的举办受到较大影响。</w:t>
      </w:r>
      <w:r>
        <w:rPr>
          <w:rFonts w:hint="eastAsia" w:ascii="仿宋" w:hAnsi="仿宋" w:eastAsia="仿宋" w:cs="仿宋"/>
          <w:sz w:val="32"/>
          <w:szCs w:val="32"/>
          <w:lang w:val="zh-CN"/>
        </w:rPr>
        <w:t>科普精准性不高，覆盖率还有待提高。</w:t>
      </w:r>
      <w:r>
        <w:rPr>
          <w:rFonts w:hint="eastAsia" w:ascii="仿宋" w:hAnsi="仿宋" w:eastAsia="仿宋" w:cs="仿宋"/>
          <w:color w:val="000000"/>
          <w:kern w:val="0"/>
          <w:sz w:val="32"/>
          <w:szCs w:val="32"/>
        </w:rPr>
        <w:t>还需进一步强化绩效管理，细化量化绩效目标，落实绩效工作责任。</w:t>
      </w:r>
      <w:r>
        <w:rPr>
          <w:rFonts w:hint="eastAsia" w:ascii="仿宋" w:hAnsi="仿宋" w:eastAsia="仿宋" w:cs="仿宋"/>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spacing w:before="93"/>
        <w:rPr>
          <w:lang w:val="zh-CN"/>
        </w:rPr>
      </w:pPr>
      <w:r>
        <w:rPr>
          <w:rFonts w:hint="eastAsia" w:ascii="仿宋" w:hAnsi="仿宋" w:eastAsia="仿宋" w:cs="仿宋"/>
          <w:sz w:val="32"/>
          <w:szCs w:val="32"/>
          <w:lang w:val="zh-CN"/>
        </w:rPr>
        <w:t>进一步探索线上</w:t>
      </w:r>
      <w:r>
        <w:rPr>
          <w:rFonts w:hint="eastAsia" w:ascii="仿宋" w:hAnsi="仿宋" w:eastAsia="仿宋" w:cs="仿宋"/>
          <w:sz w:val="32"/>
          <w:szCs w:val="32"/>
        </w:rPr>
        <w:t>+线下的工作方式，为营造学术氛围，繁荣学术交流打造新平台，</w:t>
      </w:r>
      <w:r>
        <w:rPr>
          <w:rFonts w:hint="eastAsia" w:ascii="仿宋" w:hAnsi="仿宋" w:eastAsia="仿宋" w:cs="仿宋"/>
          <w:sz w:val="32"/>
          <w:szCs w:val="32"/>
          <w:lang w:val="zh-CN"/>
        </w:rPr>
        <w:t>加强提高“泸州龙城科普”的影响力。</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spacing w:line="600" w:lineRule="exact"/>
        <w:jc w:val="center"/>
        <w:rPr>
          <w:rFonts w:ascii="方正小标宋简体" w:hAnsi="方正小标宋简体" w:eastAsia="方正小标宋简体" w:cs="方正小标宋简体"/>
          <w:sz w:val="40"/>
          <w:szCs w:val="40"/>
          <w:lang w:val="zh-CN"/>
        </w:rPr>
      </w:pPr>
      <w:r>
        <w:rPr>
          <w:rFonts w:eastAsia="方正小标宋简体"/>
          <w:sz w:val="40"/>
          <w:szCs w:val="40"/>
        </w:rPr>
        <w:t>2021</w:t>
      </w:r>
      <w:r>
        <w:rPr>
          <w:rFonts w:hint="eastAsia" w:ascii="方正小标宋简体" w:hAnsi="方正小标宋简体" w:eastAsia="方正小标宋简体" w:cs="方正小标宋简体"/>
          <w:sz w:val="40"/>
          <w:szCs w:val="40"/>
          <w:lang w:val="zh-CN"/>
        </w:rPr>
        <w:t>年泸县《纲要》实施工作项目绩效自评报告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eastAsia="仿宋"/>
          <w:color w:val="000000" w:themeColor="text1"/>
          <w:sz w:val="32"/>
          <w:szCs w:val="32"/>
          <w:lang w:val="zh-CN"/>
        </w:rPr>
        <w:t>1</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zh-CN"/>
        </w:rPr>
        <w:t>说明项目主管部门（单位）在该项目管理中的职能。</w:t>
      </w:r>
    </w:p>
    <w:p>
      <w:pPr>
        <w:adjustRightInd w:val="0"/>
        <w:snapToGrid w:val="0"/>
        <w:spacing w:line="56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sz w:val="32"/>
          <w:szCs w:val="32"/>
        </w:rPr>
        <w:t>县科协作为主管部门，负责该项目预算的编制，县科协也作为实施部门，开展项目实施工作，绩效设定和绩效自评。</w:t>
      </w:r>
    </w:p>
    <w:p>
      <w:pPr>
        <w:numPr>
          <w:ilvl w:val="0"/>
          <w:numId w:val="9"/>
        </w:num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项目立项、资金申报的依据。</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《省科协</w:t>
      </w:r>
      <w:r>
        <w:rPr>
          <w:rFonts w:eastAsia="仿宋"/>
          <w:sz w:val="32"/>
          <w:szCs w:val="32"/>
          <w:lang w:val="zh-CN"/>
        </w:rPr>
        <w:t>2021</w:t>
      </w:r>
      <w:r>
        <w:rPr>
          <w:rFonts w:hint="eastAsia" w:ascii="仿宋" w:hAnsi="仿宋" w:eastAsia="仿宋" w:cs="仿宋"/>
          <w:sz w:val="32"/>
          <w:szCs w:val="32"/>
          <w:lang w:val="zh-CN"/>
        </w:rPr>
        <w:t>年重点项目》（川科协发〔</w:t>
      </w:r>
      <w:r>
        <w:rPr>
          <w:rFonts w:eastAsia="仿宋"/>
          <w:sz w:val="32"/>
          <w:szCs w:val="32"/>
          <w:lang w:val="zh-CN"/>
        </w:rPr>
        <w:t>202</w:t>
      </w:r>
      <w:r>
        <w:rPr>
          <w:rFonts w:eastAsia="仿宋"/>
          <w:sz w:val="32"/>
          <w:szCs w:val="32"/>
        </w:rPr>
        <w:t>1</w:t>
      </w:r>
      <w:r>
        <w:rPr>
          <w:rFonts w:hint="eastAsia" w:ascii="仿宋" w:hAnsi="仿宋" w:eastAsia="仿宋" w:cs="仿宋"/>
          <w:sz w:val="32"/>
          <w:szCs w:val="32"/>
          <w:lang w:val="zh-CN"/>
        </w:rPr>
        <w:t>〕</w:t>
      </w:r>
      <w:r>
        <w:rPr>
          <w:rFonts w:eastAsia="仿宋"/>
          <w:sz w:val="32"/>
          <w:szCs w:val="32"/>
        </w:rPr>
        <w:t>5</w:t>
      </w:r>
      <w:r>
        <w:rPr>
          <w:rFonts w:hint="eastAsia" w:ascii="仿宋" w:hAnsi="仿宋" w:eastAsia="仿宋" w:cs="仿宋"/>
          <w:sz w:val="32"/>
          <w:szCs w:val="32"/>
          <w:lang w:val="zh-CN"/>
        </w:rPr>
        <w:t>号）。</w:t>
      </w:r>
    </w:p>
    <w:p>
      <w:pPr>
        <w:numPr>
          <w:ilvl w:val="0"/>
          <w:numId w:val="9"/>
        </w:num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资金管理办法制定情况，资金支持具体项目的条件、范围与支持方式概况。</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省科协《关于</w:t>
      </w:r>
      <w:r>
        <w:rPr>
          <w:rFonts w:ascii="仿宋" w:hAnsi="仿宋" w:eastAsia="仿宋" w:cs="仿宋"/>
          <w:sz w:val="32"/>
          <w:szCs w:val="32"/>
          <w:lang w:val="zh-CN"/>
        </w:rPr>
        <w:t>2021</w:t>
      </w:r>
      <w:r>
        <w:rPr>
          <w:rFonts w:hint="eastAsia" w:ascii="仿宋" w:hAnsi="仿宋" w:eastAsia="仿宋" w:cs="仿宋"/>
          <w:sz w:val="32"/>
          <w:szCs w:val="32"/>
          <w:lang w:val="zh-CN"/>
        </w:rPr>
        <w:t>年度科普专项资金使用管理及项目备案的通知》（川科协发〔</w:t>
      </w:r>
      <w:r>
        <w:rPr>
          <w:rFonts w:ascii="仿宋" w:hAnsi="仿宋" w:eastAsia="仿宋" w:cs="仿宋"/>
          <w:sz w:val="32"/>
          <w:szCs w:val="32"/>
          <w:lang w:val="zh-CN"/>
        </w:rPr>
        <w:t>2021</w:t>
      </w:r>
      <w:r>
        <w:rPr>
          <w:rFonts w:hint="eastAsia" w:ascii="仿宋" w:hAnsi="仿宋" w:eastAsia="仿宋" w:cs="仿宋"/>
          <w:sz w:val="32"/>
          <w:szCs w:val="32"/>
          <w:lang w:val="zh-CN"/>
        </w:rPr>
        <w:t>〕</w:t>
      </w:r>
      <w:r>
        <w:rPr>
          <w:rFonts w:ascii="仿宋" w:hAnsi="仿宋" w:eastAsia="仿宋" w:cs="仿宋"/>
          <w:sz w:val="32"/>
          <w:szCs w:val="32"/>
          <w:lang w:val="zh-CN"/>
        </w:rPr>
        <w:t>124</w:t>
      </w:r>
      <w:r>
        <w:rPr>
          <w:rFonts w:hint="eastAsia" w:ascii="仿宋" w:hAnsi="仿宋" w:eastAsia="仿宋" w:cs="仿宋"/>
          <w:sz w:val="32"/>
          <w:szCs w:val="32"/>
          <w:lang w:val="zh-CN"/>
        </w:rPr>
        <w:t>号），《四川省科普专项资金管理办法》（川财教〔</w:t>
      </w:r>
      <w:r>
        <w:rPr>
          <w:rFonts w:ascii="仿宋" w:hAnsi="仿宋" w:eastAsia="仿宋" w:cs="仿宋"/>
          <w:sz w:val="32"/>
          <w:szCs w:val="32"/>
          <w:lang w:val="zh-CN"/>
        </w:rPr>
        <w:t>2020</w:t>
      </w:r>
      <w:r>
        <w:rPr>
          <w:rFonts w:hint="eastAsia" w:ascii="仿宋" w:hAnsi="仿宋" w:eastAsia="仿宋" w:cs="仿宋"/>
          <w:sz w:val="32"/>
          <w:szCs w:val="32"/>
          <w:lang w:val="zh-CN"/>
        </w:rPr>
        <w:t>〕</w:t>
      </w:r>
      <w:r>
        <w:rPr>
          <w:rFonts w:ascii="仿宋" w:hAnsi="仿宋" w:eastAsia="仿宋" w:cs="仿宋"/>
          <w:sz w:val="32"/>
          <w:szCs w:val="32"/>
          <w:lang w:val="zh-CN"/>
        </w:rPr>
        <w:t>83</w:t>
      </w:r>
      <w:r>
        <w:rPr>
          <w:rFonts w:hint="eastAsia" w:ascii="仿宋" w:hAnsi="仿宋" w:eastAsia="仿宋" w:cs="仿宋"/>
          <w:sz w:val="32"/>
          <w:szCs w:val="32"/>
          <w:lang w:val="zh-CN"/>
        </w:rPr>
        <w:t>号）</w:t>
      </w:r>
    </w:p>
    <w:p>
      <w:pPr>
        <w:numPr>
          <w:ilvl w:val="0"/>
          <w:numId w:val="9"/>
        </w:num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资金分配的原则及考虑因素。</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资金分配</w:t>
      </w:r>
      <w:r>
        <w:rPr>
          <w:rFonts w:hint="eastAsia" w:ascii="仿宋" w:hAnsi="仿宋" w:eastAsia="仿宋" w:cs="仿宋"/>
          <w:sz w:val="32"/>
          <w:szCs w:val="32"/>
        </w:rPr>
        <w:t>主要</w:t>
      </w:r>
      <w:r>
        <w:rPr>
          <w:rFonts w:hint="eastAsia" w:ascii="仿宋" w:hAnsi="仿宋" w:eastAsia="仿宋" w:cs="仿宋"/>
          <w:sz w:val="32"/>
          <w:szCs w:val="32"/>
          <w:lang w:val="zh-CN"/>
        </w:rPr>
        <w:t>依据天府科技云服务考核绩效进行考虑。</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eastAsia="仿宋"/>
          <w:color w:val="000000" w:themeColor="text1"/>
          <w:sz w:val="32"/>
          <w:szCs w:val="32"/>
          <w:lang w:val="zh-CN"/>
        </w:rPr>
        <w:t>1</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zh-CN"/>
        </w:rPr>
        <w:t>项目主要内容。</w:t>
      </w:r>
    </w:p>
    <w:p>
      <w:pPr>
        <w:adjustRightInd w:val="0"/>
        <w:snapToGri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贯彻落实《全民科学素质行动计划纲要》、《中华人民共和国科学技术普及法》，整合力量开发科普资源，弘扬科学精神，传播科学思想，普及科学知识；深入推进“天府科技云服务”建设，依托天府科技云服务，实施科普信息化工程，通过开展精准科技服务，加快科服务能力建设步伐，增强科普服务的公众获得感，全面提高全民科学素质。</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rPr>
        <w:t>2.</w:t>
      </w:r>
      <w:r>
        <w:rPr>
          <w:rFonts w:hint="eastAsia" w:ascii="仿宋" w:hAnsi="仿宋" w:eastAsia="仿宋" w:cs="仿宋"/>
          <w:color w:val="000000" w:themeColor="text1"/>
          <w:sz w:val="32"/>
          <w:szCs w:val="32"/>
          <w:lang w:val="zh-CN"/>
        </w:rPr>
        <w:t>项目应实现的具体绩效目标，包括目标的量化、细化情况以及项目实施进度计划等。</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制作宣传资料、科普资源开发等，多种形式广泛开展 “天府科技云”线上线下宣传推广活动。通过线上线下的宣传推广，</w:t>
      </w:r>
      <w:r>
        <w:rPr>
          <w:rFonts w:hint="eastAsia" w:ascii="仿宋" w:hAnsi="仿宋" w:eastAsia="仿宋" w:cs="仿宋"/>
          <w:sz w:val="32"/>
          <w:szCs w:val="32"/>
        </w:rPr>
        <w:t>进一步提升天府科技云知晓度</w:t>
      </w:r>
      <w:r>
        <w:rPr>
          <w:rFonts w:hint="eastAsia" w:ascii="仿宋" w:hAnsi="仿宋" w:eastAsia="仿宋" w:cs="仿宋"/>
          <w:sz w:val="32"/>
          <w:szCs w:val="32"/>
          <w:lang w:val="zh-CN"/>
        </w:rPr>
        <w:t>。通过</w:t>
      </w:r>
      <w:r>
        <w:rPr>
          <w:rFonts w:hint="eastAsia" w:ascii="仿宋" w:hAnsi="仿宋" w:eastAsia="仿宋" w:cs="仿宋"/>
          <w:sz w:val="32"/>
          <w:szCs w:val="32"/>
        </w:rPr>
        <w:t>购买第三方服务承接天府科技云部分工作，面向所有科技工作者（团队）和所有企事业单位开放共享的“天府科技云服务”平台，实现科技服务的市场化、精准化、便捷化，促进科技服务供给侧与需求侧精准对接、互利共赢。</w:t>
      </w:r>
      <w:r>
        <w:rPr>
          <w:rFonts w:hint="eastAsia" w:ascii="仿宋" w:hAnsi="仿宋" w:eastAsia="仿宋" w:cs="仿宋"/>
          <w:sz w:val="32"/>
          <w:szCs w:val="32"/>
          <w:lang w:val="zh-CN"/>
        </w:rPr>
        <w:t>开展泸县“最美科技工作者”选树活动，围绕活动开展学术交流、科技工作者座谈等相关活动。</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运营泸州龙城科普微信公众号；举办科技之春、全国科技工作者日、科技活动周、科普活动月、全国科普日等科普宣传活动；巩固创文成果和扶贫帮扶成果。</w:t>
      </w:r>
      <w:r>
        <w:rPr>
          <w:rFonts w:eastAsia="仿宋"/>
          <w:sz w:val="32"/>
          <w:szCs w:val="32"/>
        </w:rPr>
        <w:t>2021</w:t>
      </w:r>
      <w:r>
        <w:rPr>
          <w:rFonts w:hint="eastAsia" w:ascii="仿宋" w:hAnsi="仿宋" w:eastAsia="仿宋" w:cs="仿宋"/>
          <w:sz w:val="32"/>
          <w:szCs w:val="32"/>
        </w:rPr>
        <w:t>年公民具备科学素质比例在</w:t>
      </w:r>
      <w:r>
        <w:rPr>
          <w:rFonts w:eastAsia="仿宋"/>
          <w:sz w:val="32"/>
          <w:szCs w:val="32"/>
        </w:rPr>
        <w:t>2020</w:t>
      </w:r>
      <w:r>
        <w:rPr>
          <w:rFonts w:hint="eastAsia" w:ascii="仿宋" w:hAnsi="仿宋" w:eastAsia="仿宋" w:cs="仿宋"/>
          <w:sz w:val="32"/>
          <w:szCs w:val="32"/>
        </w:rPr>
        <w:t>年的基础上提升</w:t>
      </w:r>
      <w:r>
        <w:rPr>
          <w:rFonts w:eastAsia="仿宋"/>
          <w:sz w:val="32"/>
          <w:szCs w:val="32"/>
        </w:rPr>
        <w:t>5</w:t>
      </w:r>
      <w:r>
        <w:rPr>
          <w:rFonts w:hint="eastAsia" w:ascii="仿宋" w:hAnsi="仿宋" w:eastAsia="仿宋" w:cs="仿宋"/>
          <w:sz w:val="32"/>
          <w:szCs w:val="32"/>
        </w:rPr>
        <w:t>%以上。</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eastAsia="仿宋"/>
          <w:color w:val="000000" w:themeColor="text1"/>
          <w:sz w:val="32"/>
          <w:szCs w:val="32"/>
          <w:lang w:val="zh-CN"/>
        </w:rPr>
        <w:t>3</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zh-CN"/>
        </w:rPr>
        <w:t>分析评价申报内容是否与实际相符，申报目标是否合理可行。</w:t>
      </w:r>
    </w:p>
    <w:p>
      <w:pPr>
        <w:adjustRightInd w:val="0"/>
        <w:snapToGrid w:val="0"/>
        <w:spacing w:line="56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申报内容与实际相符，</w:t>
      </w:r>
      <w:r>
        <w:rPr>
          <w:rFonts w:hint="eastAsia" w:ascii="仿宋" w:hAnsi="仿宋" w:eastAsia="仿宋" w:cs="仿宋"/>
          <w:sz w:val="32"/>
          <w:szCs w:val="32"/>
        </w:rPr>
        <w:t>按照申报内容制定预算，开展工作，</w:t>
      </w:r>
      <w:r>
        <w:rPr>
          <w:rFonts w:hint="eastAsia" w:ascii="仿宋" w:hAnsi="仿宋" w:eastAsia="仿宋" w:cs="仿宋"/>
          <w:sz w:val="32"/>
          <w:szCs w:val="32"/>
          <w:lang w:val="zh-CN"/>
        </w:rPr>
        <w:t>申报目标</w:t>
      </w:r>
      <w:r>
        <w:rPr>
          <w:rFonts w:hint="eastAsia" w:ascii="仿宋" w:hAnsi="仿宋" w:eastAsia="仿宋" w:cs="仿宋"/>
          <w:sz w:val="32"/>
          <w:szCs w:val="32"/>
        </w:rPr>
        <w:t>结合实际</w:t>
      </w:r>
      <w:r>
        <w:rPr>
          <w:rFonts w:hint="eastAsia" w:ascii="仿宋" w:hAnsi="仿宋" w:eastAsia="仿宋" w:cs="仿宋"/>
          <w:sz w:val="32"/>
          <w:szCs w:val="32"/>
          <w:lang w:val="zh-CN"/>
        </w:rPr>
        <w:t>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根据年初预算绩效目标的设定，对比数量指标、质量指标、成本指标、完成时间以及项目的效益指标，由实施部室各自对实施项目绩效进行自评。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年初按照预算程序申报《纲要》实施工作经费</w:t>
      </w:r>
      <w:r>
        <w:rPr>
          <w:rFonts w:hint="eastAsia" w:eastAsia="仿宋"/>
          <w:sz w:val="32"/>
          <w:szCs w:val="32"/>
        </w:rPr>
        <w:t>15</w:t>
      </w:r>
      <w:r>
        <w:rPr>
          <w:rFonts w:hint="eastAsia" w:ascii="仿宋" w:hAnsi="仿宋" w:eastAsia="仿宋" w:cs="仿宋"/>
          <w:sz w:val="32"/>
          <w:szCs w:val="32"/>
        </w:rPr>
        <w:t>万，批复</w:t>
      </w:r>
      <w:r>
        <w:rPr>
          <w:rFonts w:hint="eastAsia" w:eastAsia="仿宋"/>
          <w:sz w:val="32"/>
          <w:szCs w:val="32"/>
        </w:rPr>
        <w:t>15</w:t>
      </w:r>
      <w:r>
        <w:rPr>
          <w:rFonts w:hint="eastAsia" w:ascii="仿宋" w:hAnsi="仿宋" w:eastAsia="仿宋" w:cs="仿宋"/>
          <w:sz w:val="32"/>
          <w:szCs w:val="32"/>
        </w:rPr>
        <w:t>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60" w:lineRule="exact"/>
        <w:ind w:firstLine="640" w:firstLineChars="200"/>
        <w:rPr>
          <w:rFonts w:ascii="仿宋" w:hAnsi="仿宋" w:eastAsia="仿宋" w:cs="仿宋"/>
          <w:sz w:val="32"/>
          <w:szCs w:val="32"/>
        </w:rPr>
      </w:pPr>
      <w:r>
        <w:rPr>
          <w:rFonts w:eastAsia="楷体_GB2312"/>
          <w:sz w:val="32"/>
          <w:szCs w:val="32"/>
          <w:lang w:val="zh-CN"/>
        </w:rPr>
        <w:t>1</w:t>
      </w:r>
      <w:r>
        <w:rPr>
          <w:rFonts w:hint="eastAsia" w:ascii="楷体_GB2312" w:hAnsi="宋体" w:eastAsia="楷体_GB2312"/>
          <w:sz w:val="32"/>
          <w:szCs w:val="32"/>
        </w:rPr>
        <w:t>.</w:t>
      </w:r>
      <w:r>
        <w:rPr>
          <w:rFonts w:hint="eastAsia" w:ascii="楷体_GB2312" w:hAnsi="宋体" w:eastAsia="楷体_GB2312"/>
          <w:sz w:val="32"/>
          <w:szCs w:val="32"/>
          <w:lang w:val="zh-CN"/>
        </w:rPr>
        <w:t>资金计划。</w:t>
      </w:r>
      <w:r>
        <w:rPr>
          <w:rFonts w:hint="eastAsia" w:ascii="仿宋" w:hAnsi="仿宋" w:eastAsia="仿宋" w:cs="仿宋"/>
          <w:sz w:val="32"/>
          <w:szCs w:val="32"/>
        </w:rPr>
        <w:t>《纲要》实施工作经费全部来源于年初预算的</w:t>
      </w:r>
      <w:r>
        <w:rPr>
          <w:rFonts w:hint="eastAsia" w:ascii="仿宋" w:hAnsi="仿宋" w:eastAsia="仿宋" w:cs="仿宋"/>
          <w:sz w:val="32"/>
          <w:szCs w:val="32"/>
          <w:lang w:val="zh-CN"/>
        </w:rPr>
        <w:t>县级财政资金</w:t>
      </w:r>
      <w:r>
        <w:rPr>
          <w:rFonts w:hint="eastAsia" w:ascii="仿宋" w:hAnsi="仿宋" w:eastAsia="仿宋" w:cs="仿宋"/>
          <w:sz w:val="32"/>
          <w:szCs w:val="32"/>
        </w:rPr>
        <w:t>。</w:t>
      </w:r>
    </w:p>
    <w:p>
      <w:pPr>
        <w:adjustRightInd w:val="0"/>
        <w:snapToGrid w:val="0"/>
        <w:spacing w:line="540" w:lineRule="exact"/>
        <w:ind w:firstLine="640" w:firstLineChars="200"/>
        <w:rPr>
          <w:rFonts w:ascii="仿宋" w:hAnsi="仿宋" w:eastAsia="仿宋" w:cs="仿宋"/>
          <w:sz w:val="32"/>
          <w:szCs w:val="32"/>
          <w:lang w:val="zh-CN"/>
        </w:rPr>
      </w:pPr>
      <w:r>
        <w:rPr>
          <w:rFonts w:eastAsia="楷体_GB2312"/>
          <w:sz w:val="32"/>
          <w:szCs w:val="32"/>
          <w:lang w:val="zh-CN"/>
        </w:rPr>
        <w:t>2</w:t>
      </w:r>
      <w:r>
        <w:rPr>
          <w:rFonts w:hint="eastAsia" w:ascii="楷体_GB2312" w:hAnsi="宋体" w:eastAsia="楷体_GB2312"/>
          <w:sz w:val="32"/>
          <w:szCs w:val="32"/>
        </w:rPr>
        <w:t>.</w:t>
      </w:r>
      <w:r>
        <w:rPr>
          <w:rFonts w:hint="eastAsia" w:ascii="楷体_GB2312" w:hAnsi="宋体" w:eastAsia="楷体_GB2312"/>
          <w:sz w:val="32"/>
          <w:szCs w:val="32"/>
          <w:lang w:val="zh-CN"/>
        </w:rPr>
        <w:t>资金到位</w:t>
      </w:r>
      <w:r>
        <w:rPr>
          <w:rFonts w:hint="eastAsia" w:ascii="仿宋" w:hAnsi="仿宋" w:eastAsia="仿宋" w:cs="仿宋"/>
          <w:color w:val="000000" w:themeColor="text1"/>
          <w:sz w:val="32"/>
          <w:szCs w:val="32"/>
          <w:lang w:val="zh-CN"/>
        </w:rPr>
        <w:t>。</w:t>
      </w:r>
      <w:r>
        <w:rPr>
          <w:rFonts w:hint="eastAsia" w:ascii="仿宋" w:hAnsi="仿宋" w:eastAsia="仿宋" w:cs="仿宋"/>
          <w:sz w:val="32"/>
          <w:szCs w:val="32"/>
          <w:lang w:val="zh-CN"/>
        </w:rPr>
        <w:t>截止评价时点该项目资金全部到位。</w:t>
      </w:r>
    </w:p>
    <w:p>
      <w:pPr>
        <w:adjustRightInd w:val="0"/>
        <w:snapToGrid w:val="0"/>
        <w:spacing w:line="560" w:lineRule="exact"/>
        <w:ind w:firstLine="640" w:firstLineChars="200"/>
        <w:rPr>
          <w:rFonts w:ascii="仿宋" w:hAnsi="仿宋" w:eastAsia="仿宋" w:cs="仿宋"/>
          <w:color w:val="000000" w:themeColor="text1"/>
          <w:sz w:val="32"/>
          <w:szCs w:val="32"/>
          <w:lang w:val="zh-CN"/>
        </w:rPr>
      </w:pPr>
      <w:r>
        <w:rPr>
          <w:rFonts w:eastAsia="楷体_GB2312"/>
          <w:sz w:val="32"/>
          <w:szCs w:val="32"/>
          <w:lang w:val="zh-CN"/>
        </w:rPr>
        <w:t>3</w:t>
      </w:r>
      <w:r>
        <w:rPr>
          <w:rFonts w:hint="eastAsia" w:ascii="楷体_GB2312" w:hAnsi="宋体" w:eastAsia="楷体_GB2312"/>
          <w:sz w:val="32"/>
          <w:szCs w:val="32"/>
        </w:rPr>
        <w:t>.</w:t>
      </w:r>
      <w:r>
        <w:rPr>
          <w:rFonts w:hint="eastAsia" w:ascii="楷体_GB2312" w:hAnsi="宋体" w:eastAsia="楷体_GB2312"/>
          <w:sz w:val="32"/>
          <w:szCs w:val="32"/>
          <w:lang w:val="zh-CN"/>
        </w:rPr>
        <w:t>资金使用。</w:t>
      </w:r>
      <w:r>
        <w:rPr>
          <w:rFonts w:hint="eastAsia" w:ascii="仿宋" w:hAnsi="仿宋" w:eastAsia="仿宋" w:cs="仿宋"/>
          <w:sz w:val="32"/>
          <w:szCs w:val="32"/>
        </w:rPr>
        <w:t>《纲要》实施工作经费严格按照《关于</w:t>
      </w:r>
      <w:r>
        <w:rPr>
          <w:rFonts w:eastAsia="仿宋"/>
          <w:sz w:val="32"/>
          <w:szCs w:val="32"/>
        </w:rPr>
        <w:t>2021</w:t>
      </w:r>
      <w:r>
        <w:rPr>
          <w:rFonts w:hint="eastAsia" w:ascii="仿宋" w:hAnsi="仿宋" w:eastAsia="仿宋" w:cs="仿宋"/>
          <w:sz w:val="32"/>
          <w:szCs w:val="32"/>
        </w:rPr>
        <w:t>年度科普专项资金使用管理及项目备案的通知》川科协发〔</w:t>
      </w:r>
      <w:r>
        <w:rPr>
          <w:rFonts w:eastAsia="仿宋"/>
          <w:sz w:val="32"/>
          <w:szCs w:val="32"/>
        </w:rPr>
        <w:t>2021</w:t>
      </w:r>
      <w:r>
        <w:rPr>
          <w:rFonts w:hint="eastAsia" w:ascii="仿宋" w:hAnsi="仿宋" w:eastAsia="仿宋" w:cs="仿宋"/>
          <w:sz w:val="32"/>
          <w:szCs w:val="32"/>
        </w:rPr>
        <w:t>〕</w:t>
      </w:r>
      <w:r>
        <w:rPr>
          <w:rFonts w:eastAsia="仿宋"/>
          <w:sz w:val="32"/>
          <w:szCs w:val="32"/>
        </w:rPr>
        <w:t>124</w:t>
      </w:r>
      <w:r>
        <w:rPr>
          <w:rFonts w:hint="eastAsia" w:ascii="仿宋" w:hAnsi="仿宋" w:eastAsia="仿宋" w:cs="仿宋"/>
          <w:sz w:val="32"/>
          <w:szCs w:val="32"/>
        </w:rPr>
        <w:t>号、《四川省科普专项资金管理办法》（川财教〔</w:t>
      </w:r>
      <w:r>
        <w:rPr>
          <w:rFonts w:eastAsia="仿宋"/>
          <w:sz w:val="32"/>
          <w:szCs w:val="32"/>
        </w:rPr>
        <w:t>2020</w:t>
      </w:r>
      <w:r>
        <w:rPr>
          <w:rFonts w:hint="eastAsia" w:ascii="仿宋" w:hAnsi="仿宋" w:eastAsia="仿宋" w:cs="仿宋"/>
          <w:sz w:val="32"/>
          <w:szCs w:val="32"/>
        </w:rPr>
        <w:t>〕</w:t>
      </w:r>
      <w:r>
        <w:rPr>
          <w:rFonts w:eastAsia="仿宋"/>
          <w:sz w:val="32"/>
          <w:szCs w:val="32"/>
        </w:rPr>
        <w:t>83</w:t>
      </w:r>
      <w:r>
        <w:rPr>
          <w:rFonts w:hint="eastAsia" w:ascii="仿宋" w:hAnsi="仿宋" w:eastAsia="仿宋" w:cs="仿宋"/>
          <w:sz w:val="32"/>
          <w:szCs w:val="32"/>
        </w:rPr>
        <w:t>号</w:t>
      </w:r>
      <w:r>
        <w:rPr>
          <w:rFonts w:hint="eastAsia" w:ascii="仿宋" w:hAnsi="仿宋" w:eastAsia="仿宋" w:cs="仿宋"/>
          <w:sz w:val="32"/>
          <w:szCs w:val="32"/>
          <w:lang w:val="zh-CN"/>
        </w:rPr>
        <w:t>）</w:t>
      </w:r>
      <w:r>
        <w:rPr>
          <w:rFonts w:hint="eastAsia" w:ascii="仿宋" w:hAnsi="仿宋" w:eastAsia="仿宋" w:cs="仿宋"/>
          <w:sz w:val="32"/>
          <w:szCs w:val="32"/>
        </w:rPr>
        <w:t>进行列支，</w:t>
      </w:r>
      <w:r>
        <w:rPr>
          <w:rFonts w:hint="eastAsia" w:ascii="仿宋" w:hAnsi="仿宋" w:eastAsia="仿宋" w:cs="仿宋"/>
          <w:sz w:val="32"/>
          <w:szCs w:val="32"/>
          <w:lang w:val="zh-CN"/>
        </w:rPr>
        <w:t>支付范围、支付标准、支付进度、支付依据等合规合法。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sz w:val="32"/>
          <w:szCs w:val="32"/>
          <w:lang w:val="zh-CN"/>
        </w:rPr>
        <w:t>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结合项目组织实施管理办法，重点围绕以下内容进行分析评价，并对自评中发现的问题分析说明。</w:t>
      </w:r>
    </w:p>
    <w:p>
      <w:pPr>
        <w:numPr>
          <w:ilvl w:val="0"/>
          <w:numId w:val="11"/>
        </w:numPr>
        <w:adjustRightInd w:val="0"/>
        <w:snapToGrid w:val="0"/>
        <w:spacing w:line="540" w:lineRule="exact"/>
        <w:ind w:firstLine="641" w:firstLineChars="200"/>
        <w:rPr>
          <w:rFonts w:ascii="华文楷体" w:hAnsi="华文楷体" w:eastAsia="华文楷体" w:cs="华文楷体"/>
          <w:b/>
          <w:bCs/>
          <w:color w:val="000000" w:themeColor="text1"/>
          <w:sz w:val="32"/>
          <w:szCs w:val="32"/>
          <w:lang w:val="zh-CN"/>
        </w:rPr>
      </w:pPr>
      <w:r>
        <w:rPr>
          <w:rFonts w:hint="eastAsia" w:ascii="华文楷体" w:hAnsi="华文楷体" w:eastAsia="华文楷体" w:cs="华文楷体"/>
          <w:b/>
          <w:bCs/>
          <w:color w:val="000000" w:themeColor="text1"/>
          <w:sz w:val="32"/>
          <w:szCs w:val="32"/>
          <w:lang w:val="zh-CN"/>
        </w:rPr>
        <w:t>项目组织架构及实施流程。</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sz w:val="32"/>
          <w:szCs w:val="32"/>
        </w:rPr>
        <w:t>《纲要》实施工作</w:t>
      </w:r>
      <w:r>
        <w:rPr>
          <w:rFonts w:hint="eastAsia" w:ascii="仿宋" w:hAnsi="仿宋" w:eastAsia="仿宋" w:cs="仿宋"/>
          <w:color w:val="000000" w:themeColor="text1"/>
          <w:sz w:val="32"/>
          <w:szCs w:val="32"/>
          <w:lang w:val="zh-CN"/>
        </w:rPr>
        <w:t>项目由普及部组织实施，提出项目实施意见，县科协党组研究确定，签订合同，划拨资金，项目追踪问效。</w:t>
      </w:r>
    </w:p>
    <w:p>
      <w:pPr>
        <w:numPr>
          <w:ilvl w:val="0"/>
          <w:numId w:val="11"/>
        </w:numPr>
        <w:adjustRightInd w:val="0"/>
        <w:snapToGrid w:val="0"/>
        <w:spacing w:line="540" w:lineRule="exact"/>
        <w:ind w:firstLine="641" w:firstLineChars="200"/>
        <w:rPr>
          <w:rFonts w:ascii="华文楷体" w:hAnsi="华文楷体" w:eastAsia="华文楷体" w:cs="华文楷体"/>
          <w:b/>
          <w:bCs/>
          <w:color w:val="000000" w:themeColor="text1"/>
          <w:sz w:val="32"/>
          <w:szCs w:val="32"/>
          <w:lang w:val="zh-CN"/>
        </w:rPr>
      </w:pPr>
      <w:r>
        <w:rPr>
          <w:rFonts w:hint="eastAsia" w:ascii="华文楷体" w:hAnsi="华文楷体" w:eastAsia="华文楷体" w:cs="华文楷体"/>
          <w:b/>
          <w:bCs/>
          <w:color w:val="000000" w:themeColor="text1"/>
          <w:sz w:val="32"/>
          <w:szCs w:val="32"/>
          <w:lang w:val="zh-CN"/>
        </w:rPr>
        <w:t>项目管理情况。</w:t>
      </w:r>
    </w:p>
    <w:p>
      <w:pPr>
        <w:adjustRightInd w:val="0"/>
        <w:snapToGrid w:val="0"/>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sz w:val="32"/>
          <w:szCs w:val="32"/>
        </w:rPr>
        <w:t>《纲要》实施工作</w:t>
      </w:r>
      <w:r>
        <w:rPr>
          <w:rFonts w:hint="eastAsia" w:ascii="仿宋" w:hAnsi="仿宋" w:eastAsia="仿宋" w:cs="仿宋"/>
          <w:color w:val="000000" w:themeColor="text1"/>
          <w:sz w:val="32"/>
          <w:szCs w:val="32"/>
        </w:rPr>
        <w:t>项目中涉及采购部分严格按照财政相关采购文件以及本单位自行采购管理办法执行。</w:t>
      </w:r>
    </w:p>
    <w:p>
      <w:pPr>
        <w:numPr>
          <w:ilvl w:val="0"/>
          <w:numId w:val="11"/>
        </w:numPr>
        <w:adjustRightInd w:val="0"/>
        <w:snapToGrid w:val="0"/>
        <w:spacing w:line="540" w:lineRule="exact"/>
        <w:ind w:firstLine="643" w:firstLineChars="200"/>
        <w:rPr>
          <w:rFonts w:ascii="仿宋" w:hAnsi="仿宋" w:eastAsia="仿宋" w:cs="仿宋"/>
          <w:b/>
          <w:bCs/>
          <w:color w:val="000000" w:themeColor="text1"/>
          <w:sz w:val="32"/>
          <w:szCs w:val="32"/>
          <w:lang w:val="zh-CN"/>
        </w:rPr>
      </w:pPr>
      <w:r>
        <w:rPr>
          <w:rFonts w:hint="eastAsia" w:ascii="仿宋" w:hAnsi="仿宋" w:eastAsia="仿宋" w:cs="仿宋"/>
          <w:b/>
          <w:bCs/>
          <w:color w:val="000000" w:themeColor="text1"/>
          <w:sz w:val="32"/>
          <w:szCs w:val="32"/>
          <w:lang w:val="zh-CN"/>
        </w:rPr>
        <w:t>项目监管情况。</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为加强项目管理采取了公示接受群众监督、邀请机构内部纪委及派驻纪检组监督的监管手段，程序完整，符合目标要求。</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四、项目绩效情况</w:t>
      </w:r>
      <w:r>
        <w:rPr>
          <w:rFonts w:hint="eastAsia" w:ascii="黑体" w:hAnsi="宋体" w:eastAsia="黑体"/>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40" w:lineRule="exact"/>
        <w:ind w:firstLine="640" w:firstLineChars="200"/>
        <w:rPr>
          <w:rFonts w:ascii="仿宋" w:hAnsi="仿宋" w:eastAsia="仿宋" w:cs="仿宋"/>
          <w:color w:val="000000" w:themeColor="text1"/>
          <w:sz w:val="32"/>
          <w:szCs w:val="32"/>
        </w:rPr>
      </w:pPr>
      <w:r>
        <w:rPr>
          <w:rFonts w:eastAsia="仿宋"/>
          <w:color w:val="000000" w:themeColor="text1"/>
          <w:sz w:val="32"/>
          <w:szCs w:val="32"/>
          <w:lang w:val="zh-CN"/>
        </w:rPr>
        <w:t>2021</w:t>
      </w:r>
      <w:r>
        <w:rPr>
          <w:rFonts w:hint="eastAsia" w:ascii="仿宋" w:hAnsi="仿宋" w:eastAsia="仿宋" w:cs="仿宋"/>
          <w:color w:val="000000" w:themeColor="text1"/>
          <w:sz w:val="32"/>
          <w:szCs w:val="32"/>
          <w:lang w:val="zh-CN"/>
        </w:rPr>
        <w:t>年，泸县开展系列重大科普宣传活动，提升全民科学素质。重点组织开展了</w:t>
      </w:r>
      <w:r>
        <w:rPr>
          <w:rFonts w:eastAsia="仿宋"/>
          <w:color w:val="000000" w:themeColor="text1"/>
          <w:sz w:val="32"/>
          <w:szCs w:val="32"/>
          <w:lang w:val="zh-CN"/>
        </w:rPr>
        <w:t>2021</w:t>
      </w:r>
      <w:r>
        <w:rPr>
          <w:rFonts w:hint="eastAsia" w:ascii="仿宋" w:hAnsi="仿宋" w:eastAsia="仿宋" w:cs="仿宋"/>
          <w:color w:val="000000" w:themeColor="text1"/>
          <w:sz w:val="32"/>
          <w:szCs w:val="32"/>
          <w:lang w:val="zh-CN"/>
        </w:rPr>
        <w:t>年网上“三下乡”、</w:t>
      </w:r>
      <w:r>
        <w:rPr>
          <w:rFonts w:eastAsia="仿宋"/>
          <w:color w:val="000000" w:themeColor="text1"/>
          <w:sz w:val="32"/>
          <w:szCs w:val="32"/>
          <w:lang w:val="zh-CN"/>
        </w:rPr>
        <w:t>2021</w:t>
      </w:r>
      <w:r>
        <w:rPr>
          <w:rFonts w:hint="eastAsia" w:ascii="仿宋" w:hAnsi="仿宋" w:eastAsia="仿宋" w:cs="仿宋"/>
          <w:color w:val="000000" w:themeColor="text1"/>
          <w:sz w:val="32"/>
          <w:szCs w:val="32"/>
          <w:lang w:val="zh-CN"/>
        </w:rPr>
        <w:t>年“科技之春”科普活动月科普宣传培训活动、全国科技工作者日、全国科普日等系列重大科普宣传活动，大力宣传科学文化，普及科学知识，累计开展农业实用技术培训</w:t>
      </w:r>
      <w:r>
        <w:rPr>
          <w:rFonts w:eastAsia="仿宋"/>
          <w:color w:val="000000" w:themeColor="text1"/>
          <w:sz w:val="32"/>
          <w:szCs w:val="32"/>
        </w:rPr>
        <w:t>20</w:t>
      </w:r>
      <w:r>
        <w:rPr>
          <w:rFonts w:hint="eastAsia" w:ascii="仿宋" w:hAnsi="仿宋" w:eastAsia="仿宋" w:cs="仿宋"/>
          <w:color w:val="000000" w:themeColor="text1"/>
          <w:sz w:val="32"/>
          <w:szCs w:val="32"/>
          <w:lang w:val="zh-CN"/>
        </w:rPr>
        <w:t>余场次，培训乡土人才</w:t>
      </w:r>
      <w:r>
        <w:rPr>
          <w:rFonts w:eastAsia="仿宋"/>
          <w:color w:val="000000" w:themeColor="text1"/>
          <w:sz w:val="32"/>
          <w:szCs w:val="32"/>
        </w:rPr>
        <w:t>10</w:t>
      </w:r>
      <w:r>
        <w:rPr>
          <w:rFonts w:eastAsia="仿宋"/>
          <w:color w:val="000000" w:themeColor="text1"/>
          <w:sz w:val="32"/>
          <w:szCs w:val="32"/>
          <w:lang w:val="zh-CN"/>
        </w:rPr>
        <w:t>00</w:t>
      </w:r>
      <w:r>
        <w:rPr>
          <w:rFonts w:hint="eastAsia" w:ascii="仿宋" w:hAnsi="仿宋" w:eastAsia="仿宋" w:cs="仿宋"/>
          <w:color w:val="000000" w:themeColor="text1"/>
          <w:sz w:val="32"/>
          <w:szCs w:val="32"/>
          <w:lang w:val="zh-CN"/>
        </w:rPr>
        <w:t>余人，发放科普宣传单、折页等科普宣传资料</w:t>
      </w:r>
      <w:r>
        <w:rPr>
          <w:rFonts w:eastAsia="仿宋"/>
          <w:color w:val="000000" w:themeColor="text1"/>
          <w:sz w:val="32"/>
          <w:szCs w:val="32"/>
        </w:rPr>
        <w:t>3</w:t>
      </w:r>
      <w:r>
        <w:rPr>
          <w:rFonts w:hint="eastAsia" w:ascii="仿宋" w:hAnsi="仿宋" w:eastAsia="仿宋" w:cs="仿宋"/>
          <w:color w:val="000000" w:themeColor="text1"/>
          <w:sz w:val="32"/>
          <w:szCs w:val="32"/>
          <w:lang w:val="zh-CN"/>
        </w:rPr>
        <w:t>万余份，免费为群众提供实用科技咨询，并赠送宣传纪念品</w:t>
      </w:r>
      <w:r>
        <w:rPr>
          <w:rFonts w:eastAsia="仿宋"/>
          <w:color w:val="000000" w:themeColor="text1"/>
          <w:sz w:val="32"/>
          <w:szCs w:val="32"/>
          <w:lang w:val="zh-CN"/>
        </w:rPr>
        <w:t>1</w:t>
      </w:r>
      <w:r>
        <w:rPr>
          <w:rFonts w:hint="eastAsia" w:ascii="仿宋" w:hAnsi="仿宋" w:eastAsia="仿宋" w:cs="仿宋"/>
          <w:color w:val="000000" w:themeColor="text1"/>
          <w:sz w:val="32"/>
          <w:szCs w:val="32"/>
          <w:lang w:val="zh-CN"/>
        </w:rPr>
        <w:t>万余份。</w:t>
      </w:r>
      <w:r>
        <w:rPr>
          <w:rFonts w:eastAsia="仿宋"/>
          <w:color w:val="000000" w:themeColor="text1"/>
          <w:sz w:val="32"/>
          <w:szCs w:val="32"/>
          <w:lang w:val="zh-CN"/>
        </w:rPr>
        <w:t>5</w:t>
      </w:r>
      <w:r>
        <w:rPr>
          <w:rFonts w:hint="eastAsia" w:ascii="仿宋" w:hAnsi="仿宋" w:eastAsia="仿宋" w:cs="仿宋"/>
          <w:color w:val="000000" w:themeColor="text1"/>
          <w:sz w:val="32"/>
          <w:szCs w:val="32"/>
          <w:lang w:val="zh-CN"/>
        </w:rPr>
        <w:t>.</w:t>
      </w:r>
      <w:r>
        <w:rPr>
          <w:rFonts w:eastAsia="仿宋"/>
          <w:color w:val="000000" w:themeColor="text1"/>
          <w:sz w:val="32"/>
          <w:szCs w:val="32"/>
          <w:lang w:val="zh-CN"/>
        </w:rPr>
        <w:t>30</w:t>
      </w:r>
      <w:r>
        <w:rPr>
          <w:rFonts w:hint="eastAsia" w:ascii="仿宋" w:hAnsi="仿宋" w:eastAsia="仿宋" w:cs="仿宋"/>
          <w:color w:val="000000" w:themeColor="text1"/>
          <w:sz w:val="32"/>
          <w:szCs w:val="32"/>
          <w:lang w:val="zh-CN"/>
        </w:rPr>
        <w:t>全国科技工作者日，在微信小程序中开展泸县首届“最美科技工作者”评选，提高“天府科技云”的关注度、知晓度和参与率。</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打造科普阵地，营造科学氛围。设计开发 “科普画廊”挂图</w:t>
      </w:r>
      <w:r>
        <w:rPr>
          <w:rFonts w:eastAsia="仿宋"/>
          <w:color w:val="000000" w:themeColor="text1"/>
          <w:sz w:val="32"/>
          <w:szCs w:val="32"/>
          <w:lang w:val="zh-CN"/>
        </w:rPr>
        <w:t>1000</w:t>
      </w:r>
      <w:r>
        <w:rPr>
          <w:rFonts w:hint="eastAsia" w:ascii="仿宋" w:hAnsi="仿宋" w:eastAsia="仿宋" w:cs="仿宋"/>
          <w:color w:val="000000" w:themeColor="text1"/>
          <w:sz w:val="32"/>
          <w:szCs w:val="32"/>
          <w:lang w:val="zh-CN"/>
        </w:rPr>
        <w:t>余张，及时更新挂图内容，将科普宣传与党委政府的疫情防控、乡村振兴、普法、党建、健康科普、安全生产、抗震救灾、食品安全等中心工作有机结合，使画廊得到综合利用；每周对“泸州龙城科普”微信公众号内容更新和维护管理，全年共上载微信公众号信息</w:t>
      </w:r>
      <w:r>
        <w:rPr>
          <w:rFonts w:eastAsia="仿宋"/>
          <w:color w:val="000000" w:themeColor="text1"/>
          <w:sz w:val="32"/>
          <w:szCs w:val="32"/>
        </w:rPr>
        <w:t>165</w:t>
      </w:r>
      <w:r>
        <w:rPr>
          <w:rFonts w:hint="eastAsia" w:ascii="仿宋" w:hAnsi="仿宋" w:eastAsia="仿宋" w:cs="仿宋"/>
          <w:color w:val="000000" w:themeColor="text1"/>
          <w:sz w:val="32"/>
          <w:szCs w:val="32"/>
          <w:lang w:val="zh-CN"/>
        </w:rPr>
        <w:t>条，完成省级用稿</w:t>
      </w:r>
      <w:r>
        <w:rPr>
          <w:rFonts w:eastAsia="仿宋"/>
          <w:color w:val="000000" w:themeColor="text1"/>
          <w:sz w:val="32"/>
          <w:szCs w:val="32"/>
        </w:rPr>
        <w:t>5</w:t>
      </w:r>
      <w:r>
        <w:rPr>
          <w:rFonts w:eastAsia="仿宋"/>
          <w:color w:val="000000" w:themeColor="text1"/>
          <w:sz w:val="32"/>
          <w:szCs w:val="32"/>
          <w:lang w:val="zh-CN"/>
        </w:rPr>
        <w:t>0</w:t>
      </w:r>
      <w:r>
        <w:rPr>
          <w:rFonts w:hint="eastAsia" w:ascii="仿宋" w:hAnsi="仿宋" w:eastAsia="仿宋" w:cs="仿宋"/>
          <w:color w:val="000000" w:themeColor="text1"/>
          <w:sz w:val="32"/>
          <w:szCs w:val="32"/>
          <w:lang w:val="zh-CN"/>
        </w:rPr>
        <w:t>件、市级用稿</w:t>
      </w:r>
      <w:r>
        <w:rPr>
          <w:rFonts w:eastAsia="仿宋"/>
          <w:color w:val="000000" w:themeColor="text1"/>
          <w:sz w:val="32"/>
          <w:szCs w:val="32"/>
        </w:rPr>
        <w:t>2</w:t>
      </w:r>
      <w:r>
        <w:rPr>
          <w:rFonts w:hint="eastAsia" w:ascii="仿宋" w:hAnsi="仿宋" w:eastAsia="仿宋" w:cs="仿宋"/>
          <w:color w:val="000000" w:themeColor="text1"/>
          <w:sz w:val="32"/>
          <w:szCs w:val="32"/>
          <w:lang w:val="zh-CN"/>
        </w:rPr>
        <w:t>件、县级用稿</w:t>
      </w:r>
      <w:r>
        <w:rPr>
          <w:rFonts w:eastAsia="仿宋"/>
          <w:color w:val="000000" w:themeColor="text1"/>
          <w:sz w:val="32"/>
          <w:szCs w:val="32"/>
        </w:rPr>
        <w:t>6</w:t>
      </w:r>
      <w:r>
        <w:rPr>
          <w:rFonts w:eastAsia="仿宋"/>
          <w:color w:val="000000" w:themeColor="text1"/>
          <w:sz w:val="32"/>
          <w:szCs w:val="32"/>
          <w:lang w:val="zh-CN"/>
        </w:rPr>
        <w:t>0</w:t>
      </w:r>
      <w:r>
        <w:rPr>
          <w:rFonts w:hint="eastAsia" w:ascii="仿宋" w:hAnsi="仿宋" w:eastAsia="仿宋" w:cs="仿宋"/>
          <w:color w:val="000000" w:themeColor="text1"/>
          <w:sz w:val="32"/>
          <w:szCs w:val="32"/>
          <w:lang w:val="zh-CN"/>
        </w:rPr>
        <w:t xml:space="preserve">余件。 </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开展科技教育，培养创新意识。举办了“泸县</w:t>
      </w:r>
      <w:r>
        <w:rPr>
          <w:rFonts w:eastAsia="仿宋"/>
          <w:color w:val="000000" w:themeColor="text1"/>
          <w:sz w:val="32"/>
          <w:szCs w:val="32"/>
          <w:lang w:val="zh-CN"/>
        </w:rPr>
        <w:t>2021</w:t>
      </w:r>
      <w:r>
        <w:rPr>
          <w:rFonts w:hint="eastAsia" w:ascii="仿宋" w:hAnsi="仿宋" w:eastAsia="仿宋" w:cs="仿宋"/>
          <w:color w:val="000000" w:themeColor="text1"/>
          <w:sz w:val="32"/>
          <w:szCs w:val="32"/>
          <w:lang w:val="zh-CN"/>
        </w:rPr>
        <w:t>年青少年科技辅导员骨干培训班”，邀请市、县优秀科技教师现场授课，组织全体辅导员参观了泸县科技馆。成功举办泸县第</w:t>
      </w:r>
      <w:r>
        <w:rPr>
          <w:rFonts w:eastAsia="仿宋"/>
          <w:color w:val="000000" w:themeColor="text1"/>
          <w:sz w:val="32"/>
          <w:szCs w:val="32"/>
          <w:lang w:val="zh-CN"/>
        </w:rPr>
        <w:t>37</w:t>
      </w:r>
      <w:r>
        <w:rPr>
          <w:rFonts w:hint="eastAsia" w:ascii="仿宋" w:hAnsi="仿宋" w:eastAsia="仿宋" w:cs="仿宋"/>
          <w:color w:val="000000" w:themeColor="text1"/>
          <w:sz w:val="32"/>
          <w:szCs w:val="32"/>
          <w:lang w:val="zh-CN"/>
        </w:rPr>
        <w:t>届青少年科技创新大赛、泸县</w:t>
      </w:r>
      <w:r>
        <w:rPr>
          <w:rFonts w:eastAsia="仿宋"/>
          <w:color w:val="000000" w:themeColor="text1"/>
          <w:sz w:val="32"/>
          <w:szCs w:val="32"/>
          <w:lang w:val="zh-CN"/>
        </w:rPr>
        <w:t>2021</w:t>
      </w:r>
      <w:r>
        <w:rPr>
          <w:rFonts w:hint="eastAsia" w:ascii="仿宋" w:hAnsi="仿宋" w:eastAsia="仿宋" w:cs="仿宋"/>
          <w:color w:val="000000" w:themeColor="text1"/>
          <w:sz w:val="32"/>
          <w:szCs w:val="32"/>
          <w:lang w:val="zh-CN"/>
        </w:rPr>
        <w:t>年青少年机器人竞赛。泸县共有</w:t>
      </w:r>
      <w:r>
        <w:rPr>
          <w:rFonts w:eastAsia="仿宋"/>
          <w:color w:val="000000" w:themeColor="text1"/>
          <w:sz w:val="32"/>
          <w:szCs w:val="32"/>
          <w:lang w:val="zh-CN"/>
        </w:rPr>
        <w:t>14</w:t>
      </w:r>
      <w:r>
        <w:rPr>
          <w:rFonts w:hint="eastAsia" w:ascii="仿宋" w:hAnsi="仿宋" w:eastAsia="仿宋" w:cs="仿宋"/>
          <w:color w:val="000000" w:themeColor="text1"/>
          <w:sz w:val="32"/>
          <w:szCs w:val="32"/>
          <w:lang w:val="zh-CN"/>
        </w:rPr>
        <w:t>件作品在省第</w:t>
      </w:r>
      <w:r>
        <w:rPr>
          <w:rFonts w:eastAsia="仿宋"/>
          <w:color w:val="000000" w:themeColor="text1"/>
          <w:sz w:val="32"/>
          <w:szCs w:val="32"/>
          <w:lang w:val="zh-CN"/>
        </w:rPr>
        <w:t>36</w:t>
      </w:r>
      <w:r>
        <w:rPr>
          <w:rFonts w:hint="eastAsia" w:ascii="仿宋" w:hAnsi="仿宋" w:eastAsia="仿宋" w:cs="仿宋"/>
          <w:color w:val="000000" w:themeColor="text1"/>
          <w:sz w:val="32"/>
          <w:szCs w:val="32"/>
          <w:lang w:val="zh-CN"/>
        </w:rPr>
        <w:t xml:space="preserve">届青少年科技创新大赛上获奖，其中一等奖 </w:t>
      </w:r>
      <w:r>
        <w:rPr>
          <w:rFonts w:eastAsia="仿宋"/>
          <w:color w:val="000000" w:themeColor="text1"/>
          <w:sz w:val="32"/>
          <w:szCs w:val="32"/>
          <w:lang w:val="zh-CN"/>
        </w:rPr>
        <w:t>5</w:t>
      </w:r>
      <w:r>
        <w:rPr>
          <w:rFonts w:hint="eastAsia" w:ascii="仿宋" w:hAnsi="仿宋" w:eastAsia="仿宋" w:cs="仿宋"/>
          <w:color w:val="000000" w:themeColor="text1"/>
          <w:sz w:val="32"/>
          <w:szCs w:val="32"/>
          <w:lang w:val="zh-CN"/>
        </w:rPr>
        <w:t xml:space="preserve"> 个，二等奖</w:t>
      </w:r>
      <w:r>
        <w:rPr>
          <w:rFonts w:eastAsia="仿宋"/>
          <w:color w:val="000000" w:themeColor="text1"/>
          <w:sz w:val="32"/>
          <w:szCs w:val="32"/>
          <w:lang w:val="zh-CN"/>
        </w:rPr>
        <w:t>3</w:t>
      </w:r>
      <w:r>
        <w:rPr>
          <w:rFonts w:hint="eastAsia" w:ascii="仿宋" w:hAnsi="仿宋" w:eastAsia="仿宋" w:cs="仿宋"/>
          <w:color w:val="000000" w:themeColor="text1"/>
          <w:sz w:val="32"/>
          <w:szCs w:val="32"/>
          <w:lang w:val="zh-CN"/>
        </w:rPr>
        <w:t xml:space="preserve"> 个，三等奖 </w:t>
      </w:r>
      <w:r>
        <w:rPr>
          <w:rFonts w:eastAsia="仿宋"/>
          <w:color w:val="000000" w:themeColor="text1"/>
          <w:sz w:val="32"/>
          <w:szCs w:val="32"/>
          <w:lang w:val="zh-CN"/>
        </w:rPr>
        <w:t>6</w:t>
      </w:r>
      <w:r>
        <w:rPr>
          <w:rFonts w:hint="eastAsia" w:ascii="仿宋" w:hAnsi="仿宋" w:eastAsia="仿宋" w:cs="仿宋"/>
          <w:color w:val="000000" w:themeColor="text1"/>
          <w:sz w:val="32"/>
          <w:szCs w:val="32"/>
          <w:lang w:val="zh-CN"/>
        </w:rPr>
        <w:t>个；泸县二中陈子骥作品“新型智能区域锁控系统”获“四川省科协主席奖”；泸县二中陈雪梅老师被评为省“十佳”优秀科技辅导员。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 xml:space="preserve">开展泸县首届“最美科技工作者”评选，提高“天府科技云”的关注度、知晓度和参与率。加强科技馆建设，与梁才学校成功共建科技馆，争取省科协“乡村学校科技馆”展品一套价值 </w:t>
      </w:r>
      <w:r>
        <w:rPr>
          <w:rFonts w:eastAsia="仿宋"/>
          <w:color w:val="000000" w:themeColor="text1"/>
          <w:sz w:val="32"/>
          <w:szCs w:val="32"/>
          <w:lang w:val="zh-CN"/>
        </w:rPr>
        <w:t>100</w:t>
      </w:r>
      <w:r>
        <w:rPr>
          <w:rFonts w:hint="eastAsia" w:ascii="仿宋" w:hAnsi="仿宋" w:eastAsia="仿宋" w:cs="仿宋"/>
          <w:color w:val="000000" w:themeColor="text1"/>
          <w:sz w:val="32"/>
          <w:szCs w:val="32"/>
          <w:lang w:val="zh-CN"/>
        </w:rPr>
        <w:t>余万元。</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通过微信公众号等现代多媒体技术，开展科普宣传，逐步减少对传统纸质媒介的依赖。引导和帮助更多市民建立起了科学、文明、健康的生产和生活方式，让科普公共服务持续惠及广大基层群众，全市公民科学素质</w:t>
      </w:r>
      <w:r>
        <w:rPr>
          <w:rFonts w:hint="eastAsia" w:ascii="仿宋" w:hAnsi="仿宋" w:eastAsia="仿宋" w:cs="仿宋"/>
          <w:sz w:val="32"/>
          <w:szCs w:val="32"/>
        </w:rPr>
        <w:t>持续提升</w:t>
      </w:r>
      <w:r>
        <w:rPr>
          <w:rFonts w:hint="eastAsia" w:ascii="仿宋" w:hAnsi="仿宋" w:eastAsia="仿宋" w:cs="仿宋"/>
          <w:sz w:val="32"/>
          <w:szCs w:val="32"/>
          <w:lang w:val="zh-CN"/>
        </w:rPr>
        <w:t>。通过各种各样的科普宣传形式和手段，帮助群众获取正规的科普知识，不信谣不传谣，得到市民群众的称赞，满意度</w:t>
      </w:r>
      <w:r>
        <w:rPr>
          <w:rFonts w:eastAsia="仿宋"/>
          <w:sz w:val="32"/>
          <w:szCs w:val="32"/>
          <w:lang w:val="zh-CN"/>
        </w:rPr>
        <w:t>9</w:t>
      </w:r>
      <w:r>
        <w:rPr>
          <w:rFonts w:eastAsia="仿宋"/>
          <w:sz w:val="32"/>
          <w:szCs w:val="32"/>
        </w:rPr>
        <w:t>0</w:t>
      </w:r>
      <w:r>
        <w:rPr>
          <w:rFonts w:hint="eastAsia" w:ascii="仿宋" w:hAnsi="仿宋" w:eastAsia="仿宋" w:cs="仿宋"/>
          <w:sz w:val="32"/>
          <w:szCs w:val="32"/>
          <w:lang w:val="zh-CN"/>
        </w:rPr>
        <w:t>%以上。</w:t>
      </w:r>
    </w:p>
    <w:p>
      <w:pPr>
        <w:adjustRightInd w:val="0"/>
        <w:snapToGrid w:val="0"/>
        <w:spacing w:line="580" w:lineRule="exact"/>
        <w:ind w:firstLine="720"/>
        <w:rPr>
          <w:rFonts w:ascii="仿宋" w:hAnsi="仿宋" w:eastAsia="仿宋" w:cs="仿宋"/>
          <w:sz w:val="32"/>
          <w:szCs w:val="32"/>
        </w:rPr>
      </w:pPr>
      <w:r>
        <w:rPr>
          <w:rFonts w:hint="eastAsia" w:ascii="仿宋" w:hAnsi="仿宋" w:eastAsia="仿宋" w:cs="仿宋"/>
          <w:sz w:val="32"/>
          <w:szCs w:val="32"/>
          <w:lang w:val="zh-CN"/>
        </w:rPr>
        <w:t>天府科技云从量的积累阶段到了质的提升阶段，平台新增政策查询、论文查询查重功能，科普资源越来越丰富，以其实用性吸引更多人群和企业机构注册。平台免费公益性质也受到用户良好的评价。科技共工作和企事业单位可以通过平台自由完成成果转化、形成交易，实现经济价值，促进科技创新繁荣。平台的科普功能，不仅提升公民科学素质，更紧盯百姓急需和密切关注的科普热点，如疫情防控、网络诈骗、森林防灭火及其他生活常识科普。</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6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kern w:val="0"/>
          <w:sz w:val="32"/>
          <w:szCs w:val="32"/>
        </w:rPr>
        <w:t>我单位较好地完成了《纲要》实施工作各项任务，保障了各项活动有序且在目标期限内开展，绩效评价自评良好。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sz w:val="32"/>
          <w:szCs w:val="32"/>
        </w:rPr>
        <w:t>受疫情影响，部分活动的举办受到较大影响。</w:t>
      </w:r>
      <w:r>
        <w:rPr>
          <w:rFonts w:hint="eastAsia" w:ascii="仿宋" w:hAnsi="仿宋" w:eastAsia="仿宋" w:cs="仿宋"/>
          <w:sz w:val="32"/>
          <w:szCs w:val="32"/>
          <w:lang w:val="zh-CN"/>
        </w:rPr>
        <w:t>科普精准性不高，覆盖率还有待提高。</w:t>
      </w:r>
      <w:r>
        <w:rPr>
          <w:rFonts w:hint="eastAsia" w:ascii="仿宋" w:hAnsi="仿宋" w:eastAsia="仿宋" w:cs="仿宋"/>
          <w:color w:val="000000"/>
          <w:kern w:val="0"/>
          <w:sz w:val="32"/>
          <w:szCs w:val="32"/>
        </w:rPr>
        <w:t>还需进一步强化绩效管理，细化量化绩效目标，落实绩效工作责任。</w:t>
      </w:r>
      <w:r>
        <w:rPr>
          <w:rFonts w:hint="eastAsia" w:ascii="仿宋" w:hAnsi="仿宋" w:eastAsia="仿宋" w:cs="仿宋"/>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spacing w:before="93"/>
        <w:rPr>
          <w:rFonts w:ascii="仿宋" w:hAnsi="仿宋" w:eastAsia="仿宋" w:cs="仿宋"/>
          <w:sz w:val="32"/>
          <w:szCs w:val="32"/>
          <w:lang w:val="zh-CN"/>
        </w:rPr>
      </w:pPr>
      <w:r>
        <w:rPr>
          <w:rFonts w:hint="eastAsia" w:ascii="仿宋" w:hAnsi="仿宋" w:eastAsia="仿宋" w:cs="仿宋"/>
          <w:sz w:val="32"/>
          <w:szCs w:val="32"/>
          <w:lang w:val="zh-CN"/>
        </w:rPr>
        <w:t>进一步探索线上</w:t>
      </w:r>
      <w:r>
        <w:rPr>
          <w:rFonts w:hint="eastAsia" w:ascii="仿宋" w:hAnsi="仿宋" w:eastAsia="仿宋" w:cs="仿宋"/>
          <w:sz w:val="32"/>
          <w:szCs w:val="32"/>
        </w:rPr>
        <w:t>+线下的工作方式，为营造学术氛围，繁荣学术交流打造新平台，</w:t>
      </w:r>
      <w:r>
        <w:rPr>
          <w:rFonts w:hint="eastAsia" w:ascii="仿宋" w:hAnsi="仿宋" w:eastAsia="仿宋" w:cs="仿宋"/>
          <w:sz w:val="32"/>
          <w:szCs w:val="32"/>
          <w:lang w:val="zh-CN"/>
        </w:rPr>
        <w:t>加强提高“泸州龙城科普”的影响力。</w:t>
      </w:r>
    </w:p>
    <w:p>
      <w:pPr>
        <w:pStyle w:val="2"/>
        <w:spacing w:before="93"/>
        <w:rPr>
          <w:rFonts w:ascii="仿宋" w:hAnsi="仿宋" w:eastAsia="仿宋" w:cs="仿宋"/>
          <w:sz w:val="32"/>
          <w:szCs w:val="32"/>
          <w:lang w:val="zh-CN"/>
        </w:rPr>
      </w:pPr>
    </w:p>
    <w:p>
      <w:pPr>
        <w:pStyle w:val="2"/>
        <w:spacing w:before="93"/>
        <w:rPr>
          <w:rFonts w:ascii="仿宋" w:hAnsi="仿宋" w:eastAsia="仿宋" w:cs="仿宋"/>
          <w:sz w:val="32"/>
          <w:szCs w:val="32"/>
          <w:lang w:val="zh-CN"/>
        </w:rPr>
      </w:pPr>
    </w:p>
    <w:p>
      <w:pPr>
        <w:pStyle w:val="2"/>
        <w:spacing w:before="93"/>
        <w:rPr>
          <w:rFonts w:ascii="仿宋" w:hAnsi="仿宋" w:eastAsia="仿宋" w:cs="仿宋"/>
          <w:sz w:val="32"/>
          <w:szCs w:val="32"/>
          <w:lang w:val="zh-CN"/>
        </w:rPr>
      </w:pPr>
    </w:p>
    <w:p>
      <w:pPr>
        <w:pStyle w:val="2"/>
        <w:spacing w:before="93"/>
        <w:rPr>
          <w:rFonts w:ascii="仿宋" w:hAnsi="仿宋" w:eastAsia="仿宋" w:cs="仿宋"/>
          <w:sz w:val="32"/>
          <w:szCs w:val="32"/>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spacing w:line="600" w:lineRule="exact"/>
        <w:jc w:val="center"/>
        <w:rPr>
          <w:rFonts w:ascii="方正小标宋简体" w:hAnsi="方正小标宋简体" w:eastAsia="方正小标宋简体" w:cs="方正小标宋简体"/>
          <w:sz w:val="40"/>
          <w:szCs w:val="40"/>
          <w:lang w:val="zh-CN"/>
        </w:rPr>
      </w:pPr>
      <w:r>
        <w:rPr>
          <w:rFonts w:eastAsia="方正小标宋简体"/>
          <w:sz w:val="40"/>
          <w:szCs w:val="40"/>
        </w:rPr>
        <w:t>2021</w:t>
      </w:r>
      <w:r>
        <w:rPr>
          <w:rFonts w:hint="eastAsia" w:ascii="方正小标宋简体" w:hAnsi="方正小标宋简体" w:eastAsia="方正小标宋简体" w:cs="方正小标宋简体"/>
          <w:sz w:val="40"/>
          <w:szCs w:val="40"/>
          <w:lang w:val="zh-CN"/>
        </w:rPr>
        <w:t>年</w:t>
      </w:r>
      <w:r>
        <w:rPr>
          <w:rFonts w:hint="eastAsia" w:ascii="方正小标宋简体" w:hAnsi="方正小标宋简体" w:eastAsia="方正小标宋简体" w:cs="方正小标宋简体"/>
          <w:sz w:val="40"/>
          <w:szCs w:val="40"/>
        </w:rPr>
        <w:t>泸县科普示范县创建</w:t>
      </w:r>
      <w:r>
        <w:rPr>
          <w:rFonts w:hint="eastAsia" w:ascii="方正小标宋简体" w:hAnsi="方正小标宋简体" w:eastAsia="方正小标宋简体" w:cs="方正小标宋简体"/>
          <w:sz w:val="40"/>
          <w:szCs w:val="40"/>
          <w:lang w:val="zh-CN"/>
        </w:rPr>
        <w:t>项目绩效自评报告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eastAsia="仿宋"/>
          <w:color w:val="000000" w:themeColor="text1"/>
          <w:sz w:val="32"/>
          <w:szCs w:val="32"/>
          <w:lang w:val="zh-CN"/>
        </w:rPr>
        <w:t>1</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zh-CN"/>
        </w:rPr>
        <w:t>说明项目主管部门（单位）在该项目管理中的职能。</w:t>
      </w:r>
    </w:p>
    <w:p>
      <w:pPr>
        <w:adjustRightInd w:val="0"/>
        <w:snapToGrid w:val="0"/>
        <w:spacing w:line="56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sz w:val="32"/>
          <w:szCs w:val="32"/>
        </w:rPr>
        <w:t>县科协作为主管部门，负责该项目预算的编制，县科协也作为实施部门，开展项目实施工作，绩效设定和绩效自评。</w:t>
      </w:r>
    </w:p>
    <w:p>
      <w:pPr>
        <w:numPr>
          <w:ilvl w:val="0"/>
          <w:numId w:val="9"/>
        </w:num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项目立项、资金申报的依据。</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《中国科协科普部关于推荐</w:t>
      </w:r>
      <w:r>
        <w:rPr>
          <w:rFonts w:eastAsia="仿宋"/>
          <w:sz w:val="32"/>
          <w:szCs w:val="32"/>
        </w:rPr>
        <w:t>2021</w:t>
      </w:r>
      <w:r>
        <w:rPr>
          <w:rFonts w:hint="eastAsia" w:ascii="仿宋" w:hAnsi="仿宋" w:eastAsia="仿宋" w:cs="仿宋"/>
          <w:sz w:val="32"/>
          <w:szCs w:val="32"/>
        </w:rPr>
        <w:t>-</w:t>
      </w:r>
      <w:r>
        <w:rPr>
          <w:rFonts w:eastAsia="仿宋"/>
          <w:sz w:val="32"/>
          <w:szCs w:val="32"/>
        </w:rPr>
        <w:t>2025</w:t>
      </w:r>
      <w:r>
        <w:rPr>
          <w:rFonts w:hint="eastAsia" w:ascii="仿宋" w:hAnsi="仿宋" w:eastAsia="仿宋" w:cs="仿宋"/>
          <w:sz w:val="32"/>
          <w:szCs w:val="32"/>
        </w:rPr>
        <w:t>年度第二批全国科普示范县（市、区）创建单位有关事项的通知》</w:t>
      </w:r>
      <w:r>
        <w:rPr>
          <w:rFonts w:hint="eastAsia" w:ascii="仿宋" w:hAnsi="仿宋" w:eastAsia="仿宋" w:cs="仿宋"/>
          <w:sz w:val="32"/>
          <w:szCs w:val="32"/>
          <w:lang w:val="zh-CN"/>
        </w:rPr>
        <w:t>《省科协</w:t>
      </w:r>
      <w:r>
        <w:rPr>
          <w:rFonts w:eastAsia="仿宋"/>
          <w:sz w:val="32"/>
          <w:szCs w:val="32"/>
          <w:lang w:val="zh-CN"/>
        </w:rPr>
        <w:t>2021</w:t>
      </w:r>
      <w:r>
        <w:rPr>
          <w:rFonts w:hint="eastAsia" w:ascii="仿宋" w:hAnsi="仿宋" w:eastAsia="仿宋" w:cs="仿宋"/>
          <w:sz w:val="32"/>
          <w:szCs w:val="32"/>
          <w:lang w:val="zh-CN"/>
        </w:rPr>
        <w:t>年重点项目》（川科协发〔</w:t>
      </w:r>
      <w:r>
        <w:rPr>
          <w:rFonts w:eastAsia="仿宋"/>
          <w:sz w:val="32"/>
          <w:szCs w:val="32"/>
          <w:lang w:val="zh-CN"/>
        </w:rPr>
        <w:t>202</w:t>
      </w:r>
      <w:r>
        <w:rPr>
          <w:rFonts w:eastAsia="仿宋"/>
          <w:sz w:val="32"/>
          <w:szCs w:val="32"/>
        </w:rPr>
        <w:t>1</w:t>
      </w:r>
      <w:r>
        <w:rPr>
          <w:rFonts w:hint="eastAsia" w:ascii="仿宋" w:hAnsi="仿宋" w:eastAsia="仿宋" w:cs="仿宋"/>
          <w:sz w:val="32"/>
          <w:szCs w:val="32"/>
          <w:lang w:val="zh-CN"/>
        </w:rPr>
        <w:t>〕</w:t>
      </w:r>
      <w:r>
        <w:rPr>
          <w:rFonts w:eastAsia="仿宋"/>
          <w:sz w:val="32"/>
          <w:szCs w:val="32"/>
        </w:rPr>
        <w:t>5</w:t>
      </w:r>
      <w:r>
        <w:rPr>
          <w:rFonts w:hint="eastAsia" w:ascii="仿宋" w:hAnsi="仿宋" w:eastAsia="仿宋" w:cs="仿宋"/>
          <w:sz w:val="32"/>
          <w:szCs w:val="32"/>
          <w:lang w:val="zh-CN"/>
        </w:rPr>
        <w:t>号）。</w:t>
      </w:r>
    </w:p>
    <w:p>
      <w:pPr>
        <w:numPr>
          <w:ilvl w:val="0"/>
          <w:numId w:val="9"/>
        </w:num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资金管理办法制定情况，资金支持具体项目的条件、范围与支持方式概况。</w:t>
      </w:r>
    </w:p>
    <w:p>
      <w:pPr>
        <w:adjustRightInd w:val="0"/>
        <w:snapToGrid w:val="0"/>
        <w:spacing w:line="540" w:lineRule="exact"/>
        <w:ind w:firstLine="600" w:firstLineChars="200"/>
        <w:rPr>
          <w:rFonts w:ascii="仿宋" w:hAnsi="仿宋" w:eastAsia="仿宋" w:cs="仿宋"/>
          <w:sz w:val="32"/>
          <w:szCs w:val="32"/>
          <w:lang w:val="zh-CN"/>
        </w:rPr>
      </w:pPr>
      <w:r>
        <w:rPr>
          <w:rFonts w:hint="eastAsia" w:ascii="方正仿宋简体" w:hAnsi="宋体" w:eastAsia="方正仿宋简体" w:cs="宋体"/>
          <w:sz w:val="30"/>
          <w:szCs w:val="30"/>
          <w:lang w:val="zh-CN" w:bidi="zh-CN"/>
        </w:rPr>
        <w:t>省科协《关于</w:t>
      </w:r>
      <w:r>
        <w:rPr>
          <w:rFonts w:eastAsia="方正仿宋简体"/>
          <w:sz w:val="30"/>
          <w:szCs w:val="30"/>
          <w:lang w:val="zh-CN" w:bidi="zh-CN"/>
        </w:rPr>
        <w:t>2021</w:t>
      </w:r>
      <w:r>
        <w:rPr>
          <w:rFonts w:hint="eastAsia" w:ascii="方正仿宋简体" w:hAnsi="宋体" w:eastAsia="方正仿宋简体" w:cs="宋体"/>
          <w:sz w:val="30"/>
          <w:szCs w:val="30"/>
          <w:lang w:val="zh-CN" w:bidi="zh-CN"/>
        </w:rPr>
        <w:t>年度科普专项资金使用管理及项目备案的通知》（川科协发〔</w:t>
      </w:r>
      <w:r>
        <w:rPr>
          <w:rFonts w:eastAsia="方正仿宋简体"/>
          <w:sz w:val="30"/>
          <w:szCs w:val="30"/>
          <w:lang w:val="zh-CN" w:bidi="zh-CN"/>
        </w:rPr>
        <w:t>2021</w:t>
      </w:r>
      <w:r>
        <w:rPr>
          <w:rFonts w:hint="eastAsia" w:ascii="方正仿宋简体" w:hAnsi="宋体" w:eastAsia="方正仿宋简体" w:cs="宋体"/>
          <w:sz w:val="30"/>
          <w:szCs w:val="30"/>
          <w:lang w:val="zh-CN" w:bidi="zh-CN"/>
        </w:rPr>
        <w:t>〕</w:t>
      </w:r>
      <w:r>
        <w:rPr>
          <w:rFonts w:eastAsia="方正仿宋简体"/>
          <w:sz w:val="30"/>
          <w:szCs w:val="30"/>
          <w:lang w:val="zh-CN" w:bidi="zh-CN"/>
        </w:rPr>
        <w:t>124</w:t>
      </w:r>
      <w:r>
        <w:rPr>
          <w:rFonts w:hint="eastAsia" w:ascii="方正仿宋简体" w:hAnsi="宋体" w:eastAsia="方正仿宋简体" w:cs="宋体"/>
          <w:sz w:val="30"/>
          <w:szCs w:val="30"/>
          <w:lang w:val="zh-CN" w:bidi="zh-CN"/>
        </w:rPr>
        <w:t>号），《四川省科普专项资金管理办法》（川财教〔</w:t>
      </w:r>
      <w:r>
        <w:rPr>
          <w:rFonts w:eastAsia="方正仿宋简体"/>
          <w:sz w:val="30"/>
          <w:szCs w:val="30"/>
          <w:lang w:val="zh-CN" w:bidi="zh-CN"/>
        </w:rPr>
        <w:t>2020</w:t>
      </w:r>
      <w:r>
        <w:rPr>
          <w:rFonts w:hint="eastAsia" w:ascii="方正仿宋简体" w:hAnsi="宋体" w:eastAsia="方正仿宋简体" w:cs="宋体"/>
          <w:sz w:val="30"/>
          <w:szCs w:val="30"/>
          <w:lang w:val="zh-CN" w:bidi="zh-CN"/>
        </w:rPr>
        <w:t>〕</w:t>
      </w:r>
      <w:r>
        <w:rPr>
          <w:rFonts w:eastAsia="方正仿宋简体"/>
          <w:sz w:val="30"/>
          <w:szCs w:val="30"/>
          <w:lang w:val="zh-CN" w:bidi="zh-CN"/>
        </w:rPr>
        <w:t>83</w:t>
      </w:r>
      <w:r>
        <w:rPr>
          <w:rFonts w:hint="eastAsia" w:ascii="方正仿宋简体" w:hAnsi="宋体" w:eastAsia="方正仿宋简体" w:cs="宋体"/>
          <w:sz w:val="30"/>
          <w:szCs w:val="30"/>
          <w:lang w:val="zh-CN" w:bidi="zh-CN"/>
        </w:rPr>
        <w:t>号）</w:t>
      </w:r>
    </w:p>
    <w:p>
      <w:pPr>
        <w:numPr>
          <w:ilvl w:val="0"/>
          <w:numId w:val="9"/>
        </w:num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资金分配的原则及考虑因素。</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资金分配</w:t>
      </w:r>
      <w:r>
        <w:rPr>
          <w:rFonts w:hint="eastAsia" w:ascii="仿宋" w:hAnsi="仿宋" w:eastAsia="仿宋" w:cs="仿宋"/>
          <w:sz w:val="32"/>
          <w:szCs w:val="32"/>
        </w:rPr>
        <w:t>主要</w:t>
      </w:r>
      <w:r>
        <w:rPr>
          <w:rFonts w:hint="eastAsia" w:ascii="仿宋" w:hAnsi="仿宋" w:eastAsia="仿宋" w:cs="仿宋"/>
          <w:sz w:val="32"/>
          <w:szCs w:val="32"/>
          <w:lang w:val="zh-CN"/>
        </w:rPr>
        <w:t>依据全国科普示范县考核指标进行考虑。</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eastAsia="仿宋"/>
          <w:color w:val="000000" w:themeColor="text1"/>
          <w:sz w:val="32"/>
          <w:szCs w:val="32"/>
          <w:lang w:val="zh-CN"/>
        </w:rPr>
        <w:t>1</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zh-CN"/>
        </w:rPr>
        <w:t>项目主要内容。</w:t>
      </w:r>
    </w:p>
    <w:p>
      <w:pPr>
        <w:adjustRightInd w:val="0"/>
        <w:snapToGrid w:val="0"/>
        <w:spacing w:line="540" w:lineRule="exact"/>
        <w:ind w:firstLine="600" w:firstLineChars="200"/>
        <w:rPr>
          <w:rFonts w:ascii="仿宋" w:hAnsi="仿宋" w:eastAsia="仿宋" w:cs="仿宋"/>
          <w:sz w:val="32"/>
          <w:szCs w:val="32"/>
          <w:lang w:val="zh-CN"/>
        </w:rPr>
      </w:pPr>
      <w:r>
        <w:rPr>
          <w:rFonts w:hint="eastAsia" w:ascii="方正仿宋简体" w:hAnsi="宋体" w:eastAsia="方正仿宋简体" w:cs="宋体"/>
          <w:sz w:val="30"/>
          <w:szCs w:val="30"/>
          <w:lang w:val="zh-CN" w:bidi="zh-CN"/>
        </w:rPr>
        <w:t>创建全国科普示范县，整合力量开发科普资源，弘扬科学精神，传播科学思想，普及科学知识，增强科普服务的公众获得感，全面提高全民科学素质。</w:t>
      </w:r>
    </w:p>
    <w:p>
      <w:pPr>
        <w:numPr>
          <w:ilvl w:val="0"/>
          <w:numId w:val="10"/>
        </w:num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项目应实现的具体绩效目标，包括目标的量化、细化情况以及项目实施进度计划等。</w:t>
      </w:r>
    </w:p>
    <w:p>
      <w:pPr>
        <w:pStyle w:val="2"/>
        <w:spacing w:before="93"/>
        <w:rPr>
          <w:lang w:val="zh-CN"/>
        </w:rPr>
      </w:pP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深入推进“天府科技云服务”建设，创建全国科普示范县，整合力量开发科普资源，弘扬科学精神，传播科学思想，普及科学知识，增强科普服务的公众获得感，全面提高全民科学素质。加强科普设施建设，制作宣传资料、科普资源开发等，多种形式广泛开展 “天府科技云”线上线下宣传推广活动。展泸县“最美科技工作者”选树活动，围绕活动开展学术交流、科技工作者座谈等相关活动。</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运营泸州龙城科普微信公众号；举办科技之春、全国科技工作者日、科技活动周、科普活动月、全国科普日等科普宣传活动；巩固创文成果和扶贫帮扶成果。</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eastAsia="仿宋"/>
          <w:color w:val="000000" w:themeColor="text1"/>
          <w:sz w:val="32"/>
          <w:szCs w:val="32"/>
          <w:lang w:val="zh-CN"/>
        </w:rPr>
        <w:t>3</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val="zh-CN"/>
        </w:rPr>
        <w:t>分析评价申报内容是否与实际相符，申报目标是否合理可行。</w:t>
      </w:r>
    </w:p>
    <w:p>
      <w:pPr>
        <w:adjustRightInd w:val="0"/>
        <w:snapToGrid w:val="0"/>
        <w:spacing w:line="56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申报内容与实际相符，</w:t>
      </w:r>
      <w:r>
        <w:rPr>
          <w:rFonts w:hint="eastAsia" w:ascii="仿宋" w:hAnsi="仿宋" w:eastAsia="仿宋" w:cs="仿宋"/>
          <w:sz w:val="32"/>
          <w:szCs w:val="32"/>
        </w:rPr>
        <w:t>按照申报内容制定预算，开展工作，</w:t>
      </w:r>
      <w:r>
        <w:rPr>
          <w:rFonts w:hint="eastAsia" w:ascii="仿宋" w:hAnsi="仿宋" w:eastAsia="仿宋" w:cs="仿宋"/>
          <w:sz w:val="32"/>
          <w:szCs w:val="32"/>
          <w:lang w:val="zh-CN"/>
        </w:rPr>
        <w:t>申报目标</w:t>
      </w:r>
      <w:r>
        <w:rPr>
          <w:rFonts w:hint="eastAsia" w:ascii="仿宋" w:hAnsi="仿宋" w:eastAsia="仿宋" w:cs="仿宋"/>
          <w:sz w:val="32"/>
          <w:szCs w:val="32"/>
        </w:rPr>
        <w:t>结合实际</w:t>
      </w:r>
      <w:r>
        <w:rPr>
          <w:rFonts w:hint="eastAsia" w:ascii="仿宋" w:hAnsi="仿宋" w:eastAsia="仿宋" w:cs="仿宋"/>
          <w:sz w:val="32"/>
          <w:szCs w:val="32"/>
          <w:lang w:val="zh-CN"/>
        </w:rPr>
        <w:t>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根据年初预算绩效目标的设定，对比数量指标、质量指标、成本指标、完成时间以及项目的效益指标，由实施部室各自对实施项目绩效进行自评。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年初按照预算程序申报科普示范县创建经费</w:t>
      </w:r>
      <w:r>
        <w:rPr>
          <w:rFonts w:eastAsia="仿宋"/>
          <w:sz w:val="32"/>
          <w:szCs w:val="32"/>
        </w:rPr>
        <w:t>15</w:t>
      </w:r>
      <w:r>
        <w:rPr>
          <w:rFonts w:hint="eastAsia" w:ascii="仿宋" w:hAnsi="仿宋" w:eastAsia="仿宋" w:cs="仿宋"/>
          <w:sz w:val="32"/>
          <w:szCs w:val="32"/>
        </w:rPr>
        <w:t>万，批复</w:t>
      </w:r>
      <w:r>
        <w:rPr>
          <w:rFonts w:eastAsia="仿宋"/>
          <w:sz w:val="32"/>
          <w:szCs w:val="32"/>
        </w:rPr>
        <w:t>15</w:t>
      </w:r>
      <w:r>
        <w:rPr>
          <w:rFonts w:hint="eastAsia" w:ascii="仿宋" w:hAnsi="仿宋" w:eastAsia="仿宋" w:cs="仿宋"/>
          <w:sz w:val="32"/>
          <w:szCs w:val="32"/>
        </w:rPr>
        <w:t>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60" w:lineRule="exact"/>
        <w:ind w:firstLine="640" w:firstLineChars="200"/>
        <w:rPr>
          <w:rFonts w:ascii="仿宋" w:hAnsi="仿宋" w:eastAsia="仿宋" w:cs="仿宋"/>
          <w:sz w:val="32"/>
          <w:szCs w:val="32"/>
        </w:rPr>
      </w:pPr>
      <w:r>
        <w:rPr>
          <w:rFonts w:eastAsia="楷体_GB2312"/>
          <w:sz w:val="32"/>
          <w:szCs w:val="32"/>
          <w:lang w:val="zh-CN"/>
        </w:rPr>
        <w:t>1</w:t>
      </w:r>
      <w:r>
        <w:rPr>
          <w:rFonts w:hint="eastAsia" w:ascii="楷体_GB2312" w:hAnsi="宋体" w:eastAsia="楷体_GB2312"/>
          <w:sz w:val="32"/>
          <w:szCs w:val="32"/>
        </w:rPr>
        <w:t>.</w:t>
      </w:r>
      <w:r>
        <w:rPr>
          <w:rFonts w:hint="eastAsia" w:ascii="楷体_GB2312" w:hAnsi="宋体" w:eastAsia="楷体_GB2312"/>
          <w:sz w:val="32"/>
          <w:szCs w:val="32"/>
          <w:lang w:val="zh-CN"/>
        </w:rPr>
        <w:t>资金计划。</w:t>
      </w:r>
      <w:r>
        <w:rPr>
          <w:rFonts w:hint="eastAsia" w:ascii="仿宋" w:hAnsi="仿宋" w:eastAsia="仿宋" w:cs="仿宋"/>
          <w:sz w:val="32"/>
          <w:szCs w:val="32"/>
        </w:rPr>
        <w:t>科普示范县创建经费全部来源于年初预算的</w:t>
      </w:r>
      <w:r>
        <w:rPr>
          <w:rFonts w:hint="eastAsia" w:ascii="仿宋" w:hAnsi="仿宋" w:eastAsia="仿宋" w:cs="仿宋"/>
          <w:sz w:val="32"/>
          <w:szCs w:val="32"/>
          <w:lang w:val="zh-CN"/>
        </w:rPr>
        <w:t>县级财政资金</w:t>
      </w:r>
      <w:r>
        <w:rPr>
          <w:rFonts w:hint="eastAsia" w:ascii="仿宋" w:hAnsi="仿宋" w:eastAsia="仿宋" w:cs="仿宋"/>
          <w:sz w:val="32"/>
          <w:szCs w:val="32"/>
        </w:rPr>
        <w:t>。</w:t>
      </w:r>
    </w:p>
    <w:p>
      <w:pPr>
        <w:adjustRightInd w:val="0"/>
        <w:snapToGrid w:val="0"/>
        <w:spacing w:line="540" w:lineRule="exact"/>
        <w:ind w:firstLine="640" w:firstLineChars="200"/>
        <w:rPr>
          <w:rFonts w:ascii="仿宋" w:hAnsi="仿宋" w:eastAsia="仿宋" w:cs="仿宋"/>
          <w:sz w:val="32"/>
          <w:szCs w:val="32"/>
          <w:lang w:val="zh-CN"/>
        </w:rPr>
      </w:pPr>
      <w:r>
        <w:rPr>
          <w:rFonts w:eastAsia="楷体_GB2312"/>
          <w:sz w:val="32"/>
          <w:szCs w:val="32"/>
          <w:lang w:val="zh-CN"/>
        </w:rPr>
        <w:t>2</w:t>
      </w:r>
      <w:r>
        <w:rPr>
          <w:rFonts w:hint="eastAsia" w:ascii="楷体_GB2312" w:hAnsi="宋体" w:eastAsia="楷体_GB2312"/>
          <w:sz w:val="32"/>
          <w:szCs w:val="32"/>
        </w:rPr>
        <w:t>.</w:t>
      </w:r>
      <w:r>
        <w:rPr>
          <w:rFonts w:hint="eastAsia" w:ascii="楷体_GB2312" w:hAnsi="宋体" w:eastAsia="楷体_GB2312"/>
          <w:sz w:val="32"/>
          <w:szCs w:val="32"/>
          <w:lang w:val="zh-CN"/>
        </w:rPr>
        <w:t>资金到位</w:t>
      </w:r>
      <w:r>
        <w:rPr>
          <w:rFonts w:hint="eastAsia" w:ascii="仿宋" w:hAnsi="仿宋" w:eastAsia="仿宋" w:cs="仿宋"/>
          <w:color w:val="000000" w:themeColor="text1"/>
          <w:sz w:val="32"/>
          <w:szCs w:val="32"/>
          <w:lang w:val="zh-CN"/>
        </w:rPr>
        <w:t>。</w:t>
      </w:r>
      <w:r>
        <w:rPr>
          <w:rFonts w:hint="eastAsia" w:ascii="仿宋" w:hAnsi="仿宋" w:eastAsia="仿宋" w:cs="仿宋"/>
          <w:sz w:val="32"/>
          <w:szCs w:val="32"/>
          <w:lang w:val="zh-CN"/>
        </w:rPr>
        <w:t>截止评价时点该项目资金全部到位。</w:t>
      </w:r>
    </w:p>
    <w:p>
      <w:pPr>
        <w:adjustRightInd w:val="0"/>
        <w:snapToGrid w:val="0"/>
        <w:spacing w:line="560" w:lineRule="exact"/>
        <w:ind w:firstLine="640" w:firstLineChars="200"/>
        <w:rPr>
          <w:rFonts w:ascii="仿宋" w:hAnsi="仿宋" w:eastAsia="仿宋" w:cs="仿宋"/>
          <w:color w:val="000000" w:themeColor="text1"/>
          <w:sz w:val="32"/>
          <w:szCs w:val="32"/>
          <w:lang w:val="zh-CN"/>
        </w:rPr>
      </w:pPr>
      <w:r>
        <w:rPr>
          <w:rFonts w:eastAsia="楷体_GB2312"/>
          <w:sz w:val="32"/>
          <w:szCs w:val="32"/>
          <w:lang w:val="zh-CN"/>
        </w:rPr>
        <w:t>3</w:t>
      </w:r>
      <w:r>
        <w:rPr>
          <w:rFonts w:hint="eastAsia" w:ascii="楷体_GB2312" w:hAnsi="宋体" w:eastAsia="楷体_GB2312"/>
          <w:sz w:val="32"/>
          <w:szCs w:val="32"/>
        </w:rPr>
        <w:t>.</w:t>
      </w:r>
      <w:r>
        <w:rPr>
          <w:rFonts w:hint="eastAsia" w:ascii="楷体_GB2312" w:hAnsi="宋体" w:eastAsia="楷体_GB2312"/>
          <w:sz w:val="32"/>
          <w:szCs w:val="32"/>
          <w:lang w:val="zh-CN"/>
        </w:rPr>
        <w:t>资金使用。</w:t>
      </w:r>
      <w:r>
        <w:rPr>
          <w:rFonts w:hint="eastAsia" w:ascii="仿宋" w:hAnsi="仿宋" w:eastAsia="仿宋" w:cs="仿宋"/>
          <w:sz w:val="32"/>
          <w:szCs w:val="32"/>
        </w:rPr>
        <w:t>科普示范县创建经费严格按照《关于</w:t>
      </w:r>
      <w:r>
        <w:rPr>
          <w:rFonts w:eastAsia="仿宋"/>
          <w:sz w:val="32"/>
          <w:szCs w:val="32"/>
        </w:rPr>
        <w:t>2021</w:t>
      </w:r>
      <w:r>
        <w:rPr>
          <w:rFonts w:hint="eastAsia" w:ascii="仿宋" w:hAnsi="仿宋" w:eastAsia="仿宋" w:cs="仿宋"/>
          <w:sz w:val="32"/>
          <w:szCs w:val="32"/>
        </w:rPr>
        <w:t>年度科普专项资金使用管理及项目备案的通知》川科协发〔</w:t>
      </w:r>
      <w:r>
        <w:rPr>
          <w:rFonts w:eastAsia="仿宋"/>
          <w:sz w:val="32"/>
          <w:szCs w:val="32"/>
        </w:rPr>
        <w:t>2021</w:t>
      </w:r>
      <w:r>
        <w:rPr>
          <w:rFonts w:hint="eastAsia" w:ascii="仿宋" w:hAnsi="仿宋" w:eastAsia="仿宋" w:cs="仿宋"/>
          <w:sz w:val="32"/>
          <w:szCs w:val="32"/>
        </w:rPr>
        <w:t>〕</w:t>
      </w:r>
      <w:r>
        <w:rPr>
          <w:rFonts w:eastAsia="仿宋"/>
          <w:sz w:val="32"/>
          <w:szCs w:val="32"/>
        </w:rPr>
        <w:t>124</w:t>
      </w:r>
      <w:r>
        <w:rPr>
          <w:rFonts w:hint="eastAsia" w:ascii="仿宋" w:hAnsi="仿宋" w:eastAsia="仿宋" w:cs="仿宋"/>
          <w:sz w:val="32"/>
          <w:szCs w:val="32"/>
        </w:rPr>
        <w:t>号、《四川省科普专项资金管理办法》（川财教〔</w:t>
      </w:r>
      <w:r>
        <w:rPr>
          <w:rFonts w:eastAsia="仿宋"/>
          <w:sz w:val="32"/>
          <w:szCs w:val="32"/>
        </w:rPr>
        <w:t>2020</w:t>
      </w:r>
      <w:r>
        <w:rPr>
          <w:rFonts w:hint="eastAsia" w:ascii="仿宋" w:hAnsi="仿宋" w:eastAsia="仿宋" w:cs="仿宋"/>
          <w:sz w:val="32"/>
          <w:szCs w:val="32"/>
        </w:rPr>
        <w:t>〕</w:t>
      </w:r>
      <w:r>
        <w:rPr>
          <w:rFonts w:eastAsia="仿宋"/>
          <w:sz w:val="32"/>
          <w:szCs w:val="32"/>
        </w:rPr>
        <w:t>83</w:t>
      </w:r>
      <w:r>
        <w:rPr>
          <w:rFonts w:hint="eastAsia" w:ascii="仿宋" w:hAnsi="仿宋" w:eastAsia="仿宋" w:cs="仿宋"/>
          <w:sz w:val="32"/>
          <w:szCs w:val="32"/>
        </w:rPr>
        <w:t>号</w:t>
      </w:r>
      <w:r>
        <w:rPr>
          <w:rFonts w:hint="eastAsia" w:ascii="仿宋" w:hAnsi="仿宋" w:eastAsia="仿宋" w:cs="仿宋"/>
          <w:sz w:val="32"/>
          <w:szCs w:val="32"/>
          <w:lang w:val="zh-CN"/>
        </w:rPr>
        <w:t>）</w:t>
      </w:r>
      <w:r>
        <w:rPr>
          <w:rFonts w:hint="eastAsia" w:ascii="仿宋" w:hAnsi="仿宋" w:eastAsia="仿宋" w:cs="仿宋"/>
          <w:sz w:val="32"/>
          <w:szCs w:val="32"/>
        </w:rPr>
        <w:t>进行列支，</w:t>
      </w:r>
      <w:r>
        <w:rPr>
          <w:rFonts w:hint="eastAsia" w:ascii="仿宋" w:hAnsi="仿宋" w:eastAsia="仿宋" w:cs="仿宋"/>
          <w:sz w:val="32"/>
          <w:szCs w:val="32"/>
          <w:lang w:val="zh-CN"/>
        </w:rPr>
        <w:t>支付范围、支付标准、支付进度、支付依据等合规合法。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sz w:val="32"/>
          <w:szCs w:val="32"/>
          <w:lang w:val="zh-CN"/>
        </w:rPr>
        <w:t>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结合项目组织实施管理办法，重点围绕以下内容进行分析评价，并对自评中发现的问题分析说明。</w:t>
      </w:r>
    </w:p>
    <w:p>
      <w:pPr>
        <w:numPr>
          <w:ilvl w:val="0"/>
          <w:numId w:val="11"/>
        </w:numPr>
        <w:adjustRightInd w:val="0"/>
        <w:snapToGrid w:val="0"/>
        <w:spacing w:line="540" w:lineRule="exact"/>
        <w:ind w:firstLine="641" w:firstLineChars="200"/>
        <w:rPr>
          <w:rFonts w:ascii="华文楷体" w:hAnsi="华文楷体" w:eastAsia="华文楷体" w:cs="华文楷体"/>
          <w:b/>
          <w:bCs/>
          <w:color w:val="000000" w:themeColor="text1"/>
          <w:sz w:val="32"/>
          <w:szCs w:val="32"/>
          <w:lang w:val="zh-CN"/>
        </w:rPr>
      </w:pPr>
      <w:r>
        <w:rPr>
          <w:rFonts w:hint="eastAsia" w:ascii="华文楷体" w:hAnsi="华文楷体" w:eastAsia="华文楷体" w:cs="华文楷体"/>
          <w:b/>
          <w:bCs/>
          <w:color w:val="000000" w:themeColor="text1"/>
          <w:sz w:val="32"/>
          <w:szCs w:val="32"/>
          <w:lang w:val="zh-CN"/>
        </w:rPr>
        <w:t>项目组织架构及实施流程。</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rPr>
        <w:t>科普示范县创建</w:t>
      </w:r>
      <w:r>
        <w:rPr>
          <w:rFonts w:hint="eastAsia" w:ascii="仿宋" w:hAnsi="仿宋" w:eastAsia="仿宋" w:cs="仿宋"/>
          <w:color w:val="000000" w:themeColor="text1"/>
          <w:sz w:val="32"/>
          <w:szCs w:val="32"/>
          <w:lang w:val="zh-CN"/>
        </w:rPr>
        <w:t>项目由普及部组织实施，提出项目实施意见，县科协党组研究确定，划拨资金，项目追踪问效。</w:t>
      </w:r>
    </w:p>
    <w:p>
      <w:pPr>
        <w:numPr>
          <w:ilvl w:val="0"/>
          <w:numId w:val="11"/>
        </w:numPr>
        <w:adjustRightInd w:val="0"/>
        <w:snapToGrid w:val="0"/>
        <w:spacing w:line="540" w:lineRule="exact"/>
        <w:ind w:firstLine="641" w:firstLineChars="200"/>
        <w:rPr>
          <w:rFonts w:ascii="华文楷体" w:hAnsi="华文楷体" w:eastAsia="华文楷体" w:cs="华文楷体"/>
          <w:b/>
          <w:bCs/>
          <w:color w:val="000000" w:themeColor="text1"/>
          <w:sz w:val="32"/>
          <w:szCs w:val="32"/>
          <w:lang w:val="zh-CN"/>
        </w:rPr>
      </w:pPr>
      <w:r>
        <w:rPr>
          <w:rFonts w:hint="eastAsia" w:ascii="华文楷体" w:hAnsi="华文楷体" w:eastAsia="华文楷体" w:cs="华文楷体"/>
          <w:b/>
          <w:bCs/>
          <w:color w:val="000000" w:themeColor="text1"/>
          <w:sz w:val="32"/>
          <w:szCs w:val="32"/>
          <w:lang w:val="zh-CN"/>
        </w:rPr>
        <w:t>项目管理情况。</w:t>
      </w:r>
    </w:p>
    <w:p>
      <w:pPr>
        <w:adjustRightInd w:val="0"/>
        <w:snapToGrid w:val="0"/>
        <w:spacing w:line="54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科普示范县创建</w:t>
      </w:r>
      <w:r>
        <w:rPr>
          <w:rFonts w:hint="eastAsia" w:ascii="仿宋" w:hAnsi="仿宋" w:eastAsia="仿宋" w:cs="仿宋"/>
          <w:color w:val="000000" w:themeColor="text1"/>
          <w:sz w:val="32"/>
          <w:szCs w:val="32"/>
          <w:lang w:val="zh-CN"/>
        </w:rPr>
        <w:t>项目</w:t>
      </w:r>
      <w:r>
        <w:rPr>
          <w:rFonts w:hint="eastAsia" w:ascii="仿宋" w:hAnsi="仿宋" w:eastAsia="仿宋" w:cs="仿宋"/>
          <w:color w:val="000000" w:themeColor="text1"/>
          <w:sz w:val="32"/>
          <w:szCs w:val="32"/>
        </w:rPr>
        <w:t>中涉及采购部分严格按照财政相关采购文件以及本单位自行采购管理办法执行。</w:t>
      </w:r>
    </w:p>
    <w:p>
      <w:pPr>
        <w:numPr>
          <w:ilvl w:val="0"/>
          <w:numId w:val="11"/>
        </w:numPr>
        <w:adjustRightInd w:val="0"/>
        <w:snapToGrid w:val="0"/>
        <w:spacing w:line="540" w:lineRule="exact"/>
        <w:ind w:firstLine="643" w:firstLineChars="200"/>
        <w:rPr>
          <w:rFonts w:ascii="仿宋" w:hAnsi="仿宋" w:eastAsia="仿宋" w:cs="仿宋"/>
          <w:b/>
          <w:bCs/>
          <w:color w:val="000000" w:themeColor="text1"/>
          <w:sz w:val="32"/>
          <w:szCs w:val="32"/>
          <w:lang w:val="zh-CN"/>
        </w:rPr>
      </w:pPr>
      <w:r>
        <w:rPr>
          <w:rFonts w:hint="eastAsia" w:ascii="仿宋" w:hAnsi="仿宋" w:eastAsia="仿宋" w:cs="仿宋"/>
          <w:b/>
          <w:bCs/>
          <w:color w:val="000000" w:themeColor="text1"/>
          <w:sz w:val="32"/>
          <w:szCs w:val="32"/>
          <w:lang w:val="zh-CN"/>
        </w:rPr>
        <w:t>项目监管情况。</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为加强项目管理采取了公示接受群众监督、邀请机构内部纪委及派驻纪检组监督的监管手段，程序完整，符合目标要求。</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四、项目绩效情况</w:t>
      </w:r>
      <w:r>
        <w:rPr>
          <w:rFonts w:hint="eastAsia" w:ascii="黑体" w:hAnsi="宋体" w:eastAsia="黑体"/>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31"/>
        <w:topLinePunct/>
        <w:spacing w:before="0" w:after="0" w:line="560" w:lineRule="exact"/>
        <w:ind w:firstLine="627" w:firstLineChars="196"/>
        <w:contextualSpacing/>
        <w:jc w:val="both"/>
        <w:rPr>
          <w:rFonts w:ascii="仿宋" w:hAnsi="仿宋" w:eastAsia="仿宋" w:cs="仿宋"/>
          <w:sz w:val="32"/>
          <w:szCs w:val="32"/>
        </w:rPr>
      </w:pPr>
      <w:r>
        <w:rPr>
          <w:rFonts w:hint="eastAsia" w:ascii="仿宋" w:hAnsi="仿宋" w:eastAsia="仿宋" w:cs="仿宋"/>
          <w:color w:val="000000" w:themeColor="text1"/>
          <w:kern w:val="2"/>
          <w:sz w:val="32"/>
          <w:szCs w:val="32"/>
          <w:lang w:val="zh-CN"/>
        </w:rPr>
        <w:t>大力宣传科学文化，普及科学知识，开展农业实用技术培训</w:t>
      </w:r>
      <w:r>
        <w:rPr>
          <w:rFonts w:ascii="Times New Roman" w:hAnsi="Times New Roman" w:eastAsia="仿宋" w:cs="Times New Roman"/>
          <w:color w:val="000000" w:themeColor="text1"/>
          <w:kern w:val="2"/>
          <w:sz w:val="32"/>
          <w:szCs w:val="32"/>
        </w:rPr>
        <w:t>20</w:t>
      </w:r>
      <w:r>
        <w:rPr>
          <w:rFonts w:hint="eastAsia" w:ascii="仿宋" w:hAnsi="仿宋" w:eastAsia="仿宋" w:cs="仿宋"/>
          <w:color w:val="000000" w:themeColor="text1"/>
          <w:kern w:val="2"/>
          <w:sz w:val="32"/>
          <w:szCs w:val="32"/>
          <w:lang w:val="zh-CN"/>
        </w:rPr>
        <w:t>余场次，培训乡土人才</w:t>
      </w:r>
      <w:r>
        <w:rPr>
          <w:rFonts w:ascii="Times New Roman" w:hAnsi="Times New Roman" w:eastAsia="仿宋" w:cs="Times New Roman"/>
          <w:color w:val="000000" w:themeColor="text1"/>
          <w:kern w:val="2"/>
          <w:sz w:val="32"/>
          <w:szCs w:val="32"/>
        </w:rPr>
        <w:t>10</w:t>
      </w:r>
      <w:r>
        <w:rPr>
          <w:rFonts w:ascii="Times New Roman" w:hAnsi="Times New Roman" w:eastAsia="仿宋" w:cs="Times New Roman"/>
          <w:color w:val="000000" w:themeColor="text1"/>
          <w:kern w:val="2"/>
          <w:sz w:val="32"/>
          <w:szCs w:val="32"/>
          <w:lang w:val="zh-CN"/>
        </w:rPr>
        <w:t>00</w:t>
      </w:r>
      <w:r>
        <w:rPr>
          <w:rFonts w:hint="eastAsia" w:ascii="仿宋" w:hAnsi="仿宋" w:eastAsia="仿宋" w:cs="仿宋"/>
          <w:color w:val="000000" w:themeColor="text1"/>
          <w:kern w:val="2"/>
          <w:sz w:val="32"/>
          <w:szCs w:val="32"/>
          <w:lang w:val="zh-CN"/>
        </w:rPr>
        <w:t>余人，发放科普宣传单、折页等科普宣传资料</w:t>
      </w:r>
      <w:r>
        <w:rPr>
          <w:rFonts w:ascii="Times New Roman" w:hAnsi="Times New Roman" w:eastAsia="仿宋" w:cs="Times New Roman"/>
          <w:color w:val="000000" w:themeColor="text1"/>
          <w:kern w:val="2"/>
          <w:sz w:val="32"/>
          <w:szCs w:val="32"/>
        </w:rPr>
        <w:t>3</w:t>
      </w:r>
      <w:r>
        <w:rPr>
          <w:rFonts w:hint="eastAsia" w:ascii="仿宋" w:hAnsi="仿宋" w:eastAsia="仿宋" w:cs="仿宋"/>
          <w:color w:val="000000" w:themeColor="text1"/>
          <w:kern w:val="2"/>
          <w:sz w:val="32"/>
          <w:szCs w:val="32"/>
          <w:lang w:val="zh-CN"/>
        </w:rPr>
        <w:t>万余份，免费为群众提供实用科技咨询，并赠送宣传纪念品</w:t>
      </w:r>
      <w:r>
        <w:rPr>
          <w:rFonts w:ascii="Times New Roman" w:hAnsi="Times New Roman" w:eastAsia="仿宋" w:cs="Times New Roman"/>
          <w:color w:val="000000" w:themeColor="text1"/>
          <w:kern w:val="2"/>
          <w:sz w:val="32"/>
          <w:szCs w:val="32"/>
          <w:lang w:val="zh-CN"/>
        </w:rPr>
        <w:t>1</w:t>
      </w:r>
      <w:r>
        <w:rPr>
          <w:rFonts w:hint="eastAsia" w:ascii="仿宋" w:hAnsi="仿宋" w:eastAsia="仿宋" w:cs="仿宋"/>
          <w:color w:val="000000" w:themeColor="text1"/>
          <w:kern w:val="2"/>
          <w:sz w:val="32"/>
          <w:szCs w:val="32"/>
          <w:lang w:val="zh-CN"/>
        </w:rPr>
        <w:t>万余份；加强科普阵地建设，营造科学氛围。设计开发 “科普画廊”挂图</w:t>
      </w:r>
      <w:r>
        <w:rPr>
          <w:rFonts w:ascii="Times New Roman" w:hAnsi="Times New Roman" w:eastAsia="仿宋" w:cs="Times New Roman"/>
          <w:color w:val="000000" w:themeColor="text1"/>
          <w:kern w:val="2"/>
          <w:sz w:val="32"/>
          <w:szCs w:val="32"/>
          <w:lang w:val="zh-CN"/>
        </w:rPr>
        <w:t>1000</w:t>
      </w:r>
      <w:r>
        <w:rPr>
          <w:rFonts w:hint="eastAsia" w:ascii="仿宋" w:hAnsi="仿宋" w:eastAsia="仿宋" w:cs="仿宋"/>
          <w:color w:val="000000" w:themeColor="text1"/>
          <w:kern w:val="2"/>
          <w:sz w:val="32"/>
          <w:szCs w:val="32"/>
          <w:lang w:val="zh-CN"/>
        </w:rPr>
        <w:t>余张，及时更新挂图内容，将科普宣传与党委政府的疫情防控、乡村振兴、普法、党建、健康科普、安全生产、抗震救灾、食品安全等中心工作有机结合，使画廊得到综合利用；</w:t>
      </w:r>
      <w:r>
        <w:rPr>
          <w:rFonts w:hint="eastAsia" w:ascii="仿宋" w:hAnsi="仿宋" w:eastAsia="仿宋" w:cs="仿宋"/>
          <w:color w:val="000000" w:themeColor="text1"/>
          <w:sz w:val="32"/>
          <w:szCs w:val="32"/>
          <w:lang w:val="zh-CN"/>
        </w:rPr>
        <w:t>印制“天府科技云”知识折页</w:t>
      </w:r>
      <w:r>
        <w:rPr>
          <w:rFonts w:ascii="Times New Roman" w:hAnsi="Times New Roman" w:eastAsia="仿宋" w:cs="Times New Roman"/>
          <w:color w:val="000000" w:themeColor="text1"/>
          <w:sz w:val="32"/>
          <w:szCs w:val="32"/>
          <w:lang w:val="zh-CN"/>
        </w:rPr>
        <w:t>30000</w:t>
      </w:r>
      <w:r>
        <w:rPr>
          <w:rFonts w:hint="eastAsia" w:ascii="仿宋" w:hAnsi="仿宋" w:eastAsia="仿宋" w:cs="仿宋"/>
          <w:color w:val="000000" w:themeColor="text1"/>
          <w:sz w:val="32"/>
          <w:szCs w:val="32"/>
          <w:lang w:val="zh-CN"/>
        </w:rPr>
        <w:t>余份，制作印有“天府科技云”LOGO的停车号码牌、围腰等宣传品</w:t>
      </w:r>
      <w:r>
        <w:rPr>
          <w:rFonts w:ascii="Times New Roman" w:hAnsi="Times New Roman" w:eastAsia="仿宋" w:cs="Times New Roman"/>
          <w:color w:val="000000" w:themeColor="text1"/>
          <w:sz w:val="32"/>
          <w:szCs w:val="32"/>
          <w:lang w:val="zh-CN"/>
        </w:rPr>
        <w:t>10000</w:t>
      </w:r>
      <w:r>
        <w:rPr>
          <w:rFonts w:hint="eastAsia" w:ascii="仿宋" w:hAnsi="仿宋" w:eastAsia="仿宋" w:cs="仿宋"/>
          <w:color w:val="000000" w:themeColor="text1"/>
          <w:sz w:val="32"/>
          <w:szCs w:val="32"/>
          <w:lang w:val="zh-CN"/>
        </w:rPr>
        <w:t>余份，发放到各镇（街）、园区、企事业科协、县级学（协）会，以及全民科学素质纲要联席成员单位等部门进行广泛宣传和推广；</w:t>
      </w:r>
      <w:r>
        <w:rPr>
          <w:rFonts w:ascii="Times New Roman" w:hAnsi="Times New Roman" w:eastAsia="仿宋" w:cs="Times New Roman"/>
          <w:color w:val="000000" w:themeColor="text1"/>
          <w:sz w:val="32"/>
          <w:szCs w:val="32"/>
          <w:lang w:val="zh-CN"/>
        </w:rPr>
        <w:t>5</w:t>
      </w:r>
      <w:r>
        <w:rPr>
          <w:rFonts w:hint="eastAsia" w:ascii="仿宋" w:hAnsi="仿宋" w:eastAsia="仿宋" w:cs="仿宋"/>
          <w:color w:val="000000" w:themeColor="text1"/>
          <w:sz w:val="32"/>
          <w:szCs w:val="32"/>
          <w:lang w:val="zh-CN"/>
        </w:rPr>
        <w:t>.</w:t>
      </w:r>
      <w:r>
        <w:rPr>
          <w:rFonts w:ascii="Times New Roman" w:hAnsi="Times New Roman" w:eastAsia="仿宋" w:cs="Times New Roman"/>
          <w:color w:val="000000" w:themeColor="text1"/>
          <w:sz w:val="32"/>
          <w:szCs w:val="32"/>
          <w:lang w:val="zh-CN"/>
        </w:rPr>
        <w:t>30</w:t>
      </w:r>
      <w:r>
        <w:rPr>
          <w:rFonts w:hint="eastAsia" w:ascii="仿宋" w:hAnsi="仿宋" w:eastAsia="仿宋" w:cs="仿宋"/>
          <w:color w:val="000000" w:themeColor="text1"/>
          <w:sz w:val="32"/>
          <w:szCs w:val="32"/>
          <w:lang w:val="zh-CN"/>
        </w:rPr>
        <w:t>全国科技工作者日，在微信小程序中开展泸县“最美科技工作者”评选，提高“天府科技云”的关注度、知晓度和参与率；</w:t>
      </w:r>
      <w:r>
        <w:rPr>
          <w:rFonts w:hint="eastAsia" w:ascii="仿宋" w:hAnsi="仿宋" w:eastAsia="仿宋" w:cs="仿宋"/>
          <w:color w:val="000000" w:themeColor="text1"/>
          <w:sz w:val="32"/>
          <w:szCs w:val="32"/>
        </w:rPr>
        <w:t>推</w:t>
      </w:r>
      <w:r>
        <w:rPr>
          <w:rFonts w:hint="eastAsia" w:ascii="仿宋" w:hAnsi="仿宋" w:eastAsia="仿宋" w:cs="仿宋"/>
          <w:color w:val="000000" w:themeColor="text1"/>
          <w:sz w:val="32"/>
          <w:szCs w:val="32"/>
          <w:lang w:val="zh-CN"/>
        </w:rPr>
        <w:t>送</w:t>
      </w:r>
      <w:r>
        <w:rPr>
          <w:rFonts w:hint="eastAsia" w:ascii="仿宋" w:hAnsi="仿宋" w:eastAsia="仿宋" w:cs="仿宋"/>
          <w:color w:val="000000" w:themeColor="text1"/>
          <w:sz w:val="32"/>
          <w:szCs w:val="32"/>
        </w:rPr>
        <w:t>微信公众号科普信息</w:t>
      </w:r>
      <w:r>
        <w:rPr>
          <w:rFonts w:ascii="Times New Roman" w:hAnsi="Times New Roman" w:eastAsia="仿宋" w:cs="Times New Roman"/>
          <w:color w:val="000000" w:themeColor="text1"/>
          <w:sz w:val="32"/>
          <w:szCs w:val="32"/>
        </w:rPr>
        <w:t>165</w:t>
      </w:r>
      <w:r>
        <w:rPr>
          <w:rFonts w:hint="eastAsia" w:ascii="仿宋" w:hAnsi="仿宋" w:eastAsia="仿宋" w:cs="仿宋"/>
          <w:color w:val="000000" w:themeColor="text1"/>
          <w:sz w:val="32"/>
          <w:szCs w:val="32"/>
        </w:rPr>
        <w:t>条，完成省级用稿</w:t>
      </w:r>
      <w:r>
        <w:rPr>
          <w:rFonts w:ascii="Times New Roman" w:hAnsi="Times New Roman" w:eastAsia="仿宋" w:cs="Times New Roman"/>
          <w:color w:val="000000" w:themeColor="text1"/>
          <w:sz w:val="32"/>
          <w:szCs w:val="32"/>
        </w:rPr>
        <w:t>50</w:t>
      </w:r>
      <w:r>
        <w:rPr>
          <w:rFonts w:hint="eastAsia" w:ascii="仿宋" w:hAnsi="仿宋" w:eastAsia="仿宋" w:cs="仿宋"/>
          <w:color w:val="000000" w:themeColor="text1"/>
          <w:sz w:val="32"/>
          <w:szCs w:val="32"/>
        </w:rPr>
        <w:t>余件、市级用稿</w:t>
      </w:r>
      <w:r>
        <w:rPr>
          <w:rFonts w:ascii="Times New Roman" w:hAnsi="Times New Roman" w:eastAsia="仿宋" w:cs="Times New Roman"/>
          <w:color w:val="000000" w:themeColor="text1"/>
          <w:sz w:val="32"/>
          <w:szCs w:val="32"/>
        </w:rPr>
        <w:t>2</w:t>
      </w:r>
      <w:r>
        <w:rPr>
          <w:rFonts w:hint="eastAsia" w:ascii="仿宋" w:hAnsi="仿宋" w:eastAsia="仿宋" w:cs="仿宋"/>
          <w:color w:val="000000" w:themeColor="text1"/>
          <w:sz w:val="32"/>
          <w:szCs w:val="32"/>
        </w:rPr>
        <w:t>件、县级用稿</w:t>
      </w:r>
      <w:r>
        <w:rPr>
          <w:rFonts w:ascii="Times New Roman" w:hAnsi="Times New Roman" w:eastAsia="仿宋" w:cs="Times New Roman"/>
          <w:color w:val="000000" w:themeColor="text1"/>
          <w:sz w:val="32"/>
          <w:szCs w:val="32"/>
        </w:rPr>
        <w:t>60</w:t>
      </w:r>
      <w:r>
        <w:rPr>
          <w:rFonts w:hint="eastAsia" w:ascii="仿宋" w:hAnsi="仿宋" w:eastAsia="仿宋" w:cs="仿宋"/>
          <w:color w:val="000000" w:themeColor="text1"/>
          <w:sz w:val="32"/>
          <w:szCs w:val="32"/>
        </w:rPr>
        <w:t>余件</w:t>
      </w:r>
      <w:r>
        <w:rPr>
          <w:rFonts w:hint="eastAsia" w:ascii="仿宋" w:hAnsi="仿宋" w:eastAsia="仿宋" w:cs="仿宋"/>
          <w:color w:val="000000" w:themeColor="text1"/>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80" w:lineRule="exact"/>
        <w:ind w:firstLine="720"/>
        <w:rPr>
          <w:rFonts w:ascii="仿宋" w:hAnsi="仿宋" w:eastAsia="仿宋" w:cs="仿宋"/>
          <w:color w:val="000000" w:themeColor="text1"/>
          <w:sz w:val="32"/>
          <w:szCs w:val="32"/>
          <w:lang w:val="zh-CN"/>
        </w:rPr>
      </w:pPr>
      <w:r>
        <w:rPr>
          <w:rFonts w:hint="eastAsia" w:ascii="仿宋" w:hAnsi="仿宋" w:eastAsia="仿宋" w:cs="仿宋"/>
          <w:color w:val="000000" w:themeColor="text1"/>
          <w:sz w:val="32"/>
          <w:szCs w:val="32"/>
          <w:lang w:val="zh-CN"/>
        </w:rPr>
        <w:t>开展泸县首届“最美科技工作者”评选，提高“泸州龙城科普”微信公众号和天府科技云的关注度、知晓度和参与率。</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通过微信公众号等现代多媒体技术，开展科普宣传，逐步减少对传统纸质媒介的依赖。引导和帮助更多市民建立起了科学、文明、健康的生产和生活方式，让科普公共服务持续惠及广大基层群众，全市公民科学素质</w:t>
      </w:r>
      <w:r>
        <w:rPr>
          <w:rFonts w:hint="eastAsia" w:ascii="仿宋" w:hAnsi="仿宋" w:eastAsia="仿宋" w:cs="仿宋"/>
          <w:sz w:val="32"/>
          <w:szCs w:val="32"/>
        </w:rPr>
        <w:t>持续提升</w:t>
      </w:r>
      <w:r>
        <w:rPr>
          <w:rFonts w:hint="eastAsia" w:ascii="仿宋" w:hAnsi="仿宋" w:eastAsia="仿宋" w:cs="仿宋"/>
          <w:sz w:val="32"/>
          <w:szCs w:val="32"/>
          <w:lang w:val="zh-CN"/>
        </w:rPr>
        <w:t>。通过各种各样的科普宣传形式和手段，帮助群众获取正规的科普知识，不信谣不传谣，得到市民群众的称赞，满意度</w:t>
      </w:r>
      <w:r>
        <w:rPr>
          <w:rFonts w:eastAsia="仿宋"/>
          <w:sz w:val="32"/>
          <w:szCs w:val="32"/>
          <w:lang w:val="zh-CN"/>
        </w:rPr>
        <w:t>9</w:t>
      </w:r>
      <w:r>
        <w:rPr>
          <w:rFonts w:eastAsia="仿宋"/>
          <w:sz w:val="32"/>
          <w:szCs w:val="32"/>
        </w:rPr>
        <w:t>0</w:t>
      </w:r>
      <w:r>
        <w:rPr>
          <w:rFonts w:hint="eastAsia" w:ascii="仿宋" w:hAnsi="仿宋" w:eastAsia="仿宋" w:cs="仿宋"/>
          <w:sz w:val="32"/>
          <w:szCs w:val="32"/>
          <w:lang w:val="zh-CN"/>
        </w:rPr>
        <w:t>%以上。</w:t>
      </w:r>
    </w:p>
    <w:p>
      <w:pPr>
        <w:adjustRightInd w:val="0"/>
        <w:snapToGrid w:val="0"/>
        <w:spacing w:line="580" w:lineRule="exact"/>
        <w:ind w:firstLine="720"/>
        <w:rPr>
          <w:rFonts w:ascii="仿宋" w:hAnsi="仿宋" w:eastAsia="仿宋" w:cs="仿宋"/>
          <w:sz w:val="32"/>
          <w:szCs w:val="32"/>
        </w:rPr>
      </w:pPr>
      <w:r>
        <w:rPr>
          <w:rFonts w:hint="eastAsia" w:ascii="仿宋" w:hAnsi="仿宋" w:eastAsia="仿宋" w:cs="仿宋"/>
          <w:sz w:val="32"/>
          <w:szCs w:val="32"/>
          <w:lang w:val="zh-CN"/>
        </w:rPr>
        <w:t>天府科技云从量的积累阶段到了质的提升阶段，平台新增政策查询、论文查询查重功能，科普资源越来越丰富，以其实用性吸引更多人群和企业机构注册。平台免费公益性质也受到用户良好的评价。科技共工作和企事业单位可以通过平台自由完成成果转化、形成交易，实现经济价值，促进科技创新繁荣。平台的科普功能，不仅提升公民科学素质，更紧盯百姓急需和密切关注的科普热点，如疫情防控、抗震救灾、网络诈骗、森林防灭火及其他生活常识科普。</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6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color w:val="000000"/>
          <w:kern w:val="0"/>
          <w:sz w:val="32"/>
          <w:szCs w:val="32"/>
        </w:rPr>
        <w:t>我单位较好地完成了</w:t>
      </w:r>
      <w:r>
        <w:rPr>
          <w:rFonts w:hint="eastAsia" w:ascii="仿宋" w:hAnsi="仿宋" w:eastAsia="仿宋" w:cs="仿宋"/>
          <w:color w:val="000000" w:themeColor="text1"/>
          <w:sz w:val="32"/>
          <w:szCs w:val="32"/>
        </w:rPr>
        <w:t>科普示范县创建项目</w:t>
      </w:r>
      <w:r>
        <w:rPr>
          <w:rFonts w:hint="eastAsia" w:ascii="仿宋" w:hAnsi="仿宋" w:eastAsia="仿宋" w:cs="仿宋"/>
          <w:color w:val="000000"/>
          <w:kern w:val="0"/>
          <w:sz w:val="32"/>
          <w:szCs w:val="32"/>
        </w:rPr>
        <w:t>绩效目标各项任务，保障了项目、活动有序且在目标期限内开展，绩效评价自评良好。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40" w:lineRule="exact"/>
        <w:ind w:firstLine="640" w:firstLineChars="200"/>
        <w:rPr>
          <w:rFonts w:ascii="仿宋" w:hAnsi="仿宋" w:eastAsia="仿宋" w:cs="仿宋"/>
          <w:color w:val="000000" w:themeColor="text1"/>
          <w:sz w:val="32"/>
          <w:szCs w:val="32"/>
          <w:lang w:val="zh-CN"/>
        </w:rPr>
      </w:pPr>
      <w:r>
        <w:rPr>
          <w:rFonts w:hint="eastAsia" w:ascii="仿宋" w:hAnsi="仿宋" w:eastAsia="仿宋" w:cs="仿宋"/>
          <w:sz w:val="32"/>
          <w:szCs w:val="32"/>
        </w:rPr>
        <w:t>受疫情影响，部分活动的举办受到较大影响，示范县验收推迟到</w:t>
      </w:r>
      <w:r>
        <w:rPr>
          <w:rFonts w:eastAsia="仿宋"/>
          <w:sz w:val="32"/>
          <w:szCs w:val="32"/>
        </w:rPr>
        <w:t>2022</w:t>
      </w:r>
      <w:r>
        <w:rPr>
          <w:rFonts w:hint="eastAsia" w:ascii="仿宋" w:hAnsi="仿宋" w:eastAsia="仿宋" w:cs="仿宋"/>
          <w:sz w:val="32"/>
          <w:szCs w:val="32"/>
        </w:rPr>
        <w:t>年开展。</w:t>
      </w:r>
      <w:r>
        <w:rPr>
          <w:rFonts w:hint="eastAsia" w:ascii="仿宋" w:hAnsi="仿宋" w:eastAsia="仿宋" w:cs="仿宋"/>
          <w:sz w:val="32"/>
          <w:szCs w:val="32"/>
          <w:lang w:val="zh-CN"/>
        </w:rPr>
        <w:t>科普精准性不高，覆盖率还有待提高。</w:t>
      </w:r>
      <w:r>
        <w:rPr>
          <w:rFonts w:hint="eastAsia" w:ascii="仿宋" w:hAnsi="仿宋" w:eastAsia="仿宋" w:cs="仿宋"/>
          <w:color w:val="000000"/>
          <w:kern w:val="0"/>
          <w:sz w:val="32"/>
          <w:szCs w:val="32"/>
        </w:rPr>
        <w:t>还需进一步强化绩效管理，细化量化绩效目标，落实绩效工作责任。</w:t>
      </w:r>
      <w:r>
        <w:rPr>
          <w:rFonts w:hint="eastAsia" w:ascii="仿宋" w:hAnsi="仿宋" w:eastAsia="仿宋" w:cs="仿宋"/>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pStyle w:val="2"/>
        <w:spacing w:before="93"/>
        <w:rPr>
          <w:lang w:val="zh-CN"/>
        </w:rPr>
      </w:pPr>
      <w:r>
        <w:rPr>
          <w:rFonts w:hint="eastAsia" w:ascii="仿宋" w:hAnsi="仿宋" w:eastAsia="仿宋" w:cs="仿宋"/>
          <w:sz w:val="32"/>
          <w:szCs w:val="32"/>
          <w:lang w:val="zh-CN"/>
        </w:rPr>
        <w:t>进一步探索线上</w:t>
      </w:r>
      <w:r>
        <w:rPr>
          <w:rFonts w:hint="eastAsia" w:ascii="仿宋" w:hAnsi="仿宋" w:eastAsia="仿宋" w:cs="仿宋"/>
          <w:sz w:val="32"/>
          <w:szCs w:val="32"/>
        </w:rPr>
        <w:t>+线下的工作方式，为营造学术氛围，繁荣学术交流打造新平台，</w:t>
      </w:r>
      <w:r>
        <w:rPr>
          <w:rFonts w:hint="eastAsia" w:ascii="仿宋" w:hAnsi="仿宋" w:eastAsia="仿宋" w:cs="仿宋"/>
          <w:sz w:val="32"/>
          <w:szCs w:val="32"/>
          <w:lang w:val="zh-CN"/>
        </w:rPr>
        <w:t>加强提高“泸州龙城科普”的影响力。</w:t>
      </w:r>
    </w:p>
    <w:tbl>
      <w:tblPr>
        <w:tblStyle w:val="13"/>
        <w:tblpPr w:leftFromText="180" w:rightFromText="180" w:vertAnchor="text" w:horzAnchor="page" w:tblpXSpec="center" w:tblpY="914"/>
        <w:tblOverlap w:val="never"/>
        <w:tblW w:w="9811" w:type="dxa"/>
        <w:jc w:val="center"/>
        <w:tblLayout w:type="fixed"/>
        <w:tblCellMar>
          <w:top w:w="0" w:type="dxa"/>
          <w:left w:w="108" w:type="dxa"/>
          <w:bottom w:w="0" w:type="dxa"/>
          <w:right w:w="108" w:type="dxa"/>
        </w:tblCellMar>
      </w:tblPr>
      <w:tblGrid>
        <w:gridCol w:w="236"/>
        <w:gridCol w:w="1976"/>
        <w:gridCol w:w="1142"/>
        <w:gridCol w:w="1076"/>
        <w:gridCol w:w="1748"/>
        <w:gridCol w:w="1856"/>
        <w:gridCol w:w="1777"/>
      </w:tblGrid>
      <w:tr>
        <w:tblPrEx>
          <w:tblCellMar>
            <w:top w:w="0" w:type="dxa"/>
            <w:left w:w="108" w:type="dxa"/>
            <w:bottom w:w="0" w:type="dxa"/>
            <w:right w:w="108" w:type="dxa"/>
          </w:tblCellMar>
        </w:tblPrEx>
        <w:trPr>
          <w:trHeight w:val="675" w:hRule="atLeast"/>
          <w:jc w:val="center"/>
        </w:trPr>
        <w:tc>
          <w:tcPr>
            <w:tcW w:w="236"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rPr>
            </w:pPr>
            <w:bookmarkStart w:id="61" w:name="_Toc15396618"/>
          </w:p>
        </w:tc>
        <w:tc>
          <w:tcPr>
            <w:tcW w:w="9575" w:type="dxa"/>
            <w:gridSpan w:val="6"/>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ascii="方正小标宋简体" w:hAnsi="方正小标宋简体" w:eastAsia="方正小标宋简体" w:cs="方正小标宋简体"/>
                <w:bCs/>
                <w:sz w:val="32"/>
                <w:szCs w:val="32"/>
              </w:rPr>
            </w:pPr>
            <w:r>
              <w:rPr>
                <w:rFonts w:hint="eastAsia" w:ascii="黑体" w:hAnsi="黑体" w:eastAsia="黑体" w:cs="黑体"/>
                <w:kern w:val="0"/>
                <w:sz w:val="32"/>
                <w:szCs w:val="32"/>
                <w:shd w:val="clear" w:color="auto" w:fill="FFFFFF"/>
                <w:lang w:val="zh-CN"/>
              </w:rPr>
              <w:t>附件</w:t>
            </w:r>
            <w:r>
              <w:rPr>
                <w:rFonts w:hint="eastAsia" w:ascii="黑体" w:hAnsi="黑体" w:eastAsia="黑体" w:cs="黑体"/>
                <w:kern w:val="0"/>
                <w:sz w:val="32"/>
                <w:szCs w:val="32"/>
                <w:shd w:val="clear" w:color="auto" w:fill="FFFFFF"/>
              </w:rPr>
              <w:t>3</w:t>
            </w:r>
            <w:r>
              <w:rPr>
                <w:rFonts w:hint="eastAsia" w:ascii="黑体" w:hAnsi="黑体" w:eastAsia="黑体" w:cs="黑体"/>
                <w:kern w:val="0"/>
                <w:sz w:val="32"/>
                <w:szCs w:val="32"/>
                <w:shd w:val="clear" w:color="auto" w:fill="FFFFFF"/>
                <w:lang w:val="zh-CN"/>
              </w:rPr>
              <w:t>：</w:t>
            </w:r>
          </w:p>
          <w:p>
            <w:pPr>
              <w:widowControl/>
              <w:jc w:val="center"/>
              <w:textAlignment w:val="center"/>
              <w:rPr>
                <w:rFonts w:ascii="宋体" w:hAnsi="宋体" w:cs="宋体"/>
                <w:b/>
                <w:sz w:val="32"/>
                <w:szCs w:val="32"/>
              </w:rPr>
            </w:pPr>
            <w:r>
              <w:rPr>
                <w:rFonts w:hint="eastAsia" w:ascii="方正小标宋简体" w:hAnsi="方正小标宋简体" w:eastAsia="方正小标宋简体" w:cs="方正小标宋简体"/>
                <w:bCs/>
                <w:sz w:val="32"/>
                <w:szCs w:val="32"/>
              </w:rPr>
              <w:t>2021年项目绩效目标自评表</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3118" w:type="dxa"/>
            <w:gridSpan w:val="2"/>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项目名称</w:t>
            </w:r>
          </w:p>
        </w:tc>
        <w:tc>
          <w:tcPr>
            <w:tcW w:w="6457" w:type="dxa"/>
            <w:gridSpan w:val="4"/>
            <w:vAlign w:val="center"/>
          </w:tcPr>
          <w:p>
            <w:pPr>
              <w:widowControl/>
              <w:spacing w:line="320" w:lineRule="exact"/>
              <w:jc w:val="left"/>
              <w:textAlignment w:val="center"/>
              <w:rPr>
                <w:rFonts w:ascii="宋体" w:hAnsi="宋体" w:cs="宋体"/>
                <w:sz w:val="24"/>
              </w:rPr>
            </w:pPr>
            <w:r>
              <w:rPr>
                <w:rFonts w:hint="eastAsia" w:ascii="宋体" w:hAnsi="宋体" w:cs="宋体"/>
                <w:sz w:val="24"/>
              </w:rPr>
              <w:t>青少年科技活动项目</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3118" w:type="dxa"/>
            <w:gridSpan w:val="2"/>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部门（单位）及代码</w:t>
            </w:r>
          </w:p>
        </w:tc>
        <w:tc>
          <w:tcPr>
            <w:tcW w:w="2824" w:type="dxa"/>
            <w:gridSpan w:val="2"/>
            <w:vAlign w:val="center"/>
          </w:tcPr>
          <w:p>
            <w:pPr>
              <w:widowControl/>
              <w:spacing w:line="320" w:lineRule="exact"/>
              <w:textAlignment w:val="center"/>
              <w:rPr>
                <w:rFonts w:ascii="宋体" w:hAnsi="宋体" w:cs="宋体"/>
                <w:sz w:val="24"/>
              </w:rPr>
            </w:pPr>
            <w:r>
              <w:rPr>
                <w:rFonts w:hint="eastAsia" w:ascii="宋体" w:hAnsi="宋体" w:cs="宋体"/>
                <w:sz w:val="24"/>
              </w:rPr>
              <w:t>泸县科协</w:t>
            </w:r>
          </w:p>
        </w:tc>
        <w:tc>
          <w:tcPr>
            <w:tcW w:w="1856" w:type="dxa"/>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777" w:type="dxa"/>
            <w:vAlign w:val="center"/>
          </w:tcPr>
          <w:p>
            <w:pPr>
              <w:widowControl/>
              <w:spacing w:line="320" w:lineRule="exact"/>
              <w:jc w:val="center"/>
              <w:textAlignment w:val="center"/>
              <w:rPr>
                <w:rFonts w:ascii="宋体" w:hAnsi="宋体" w:cs="宋体"/>
                <w:sz w:val="24"/>
              </w:rPr>
            </w:pPr>
            <w:r>
              <w:rPr>
                <w:rFonts w:hint="eastAsia" w:ascii="宋体" w:hAnsi="宋体" w:cs="宋体"/>
                <w:sz w:val="24"/>
              </w:rPr>
              <w:t>泸县科协</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3118" w:type="dxa"/>
            <w:gridSpan w:val="2"/>
            <w:vMerge w:val="restart"/>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1076" w:type="dxa"/>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748" w:type="dxa"/>
            <w:vAlign w:val="center"/>
          </w:tcPr>
          <w:p>
            <w:pPr>
              <w:widowControl/>
              <w:spacing w:line="320" w:lineRule="exact"/>
              <w:jc w:val="left"/>
              <w:textAlignment w:val="center"/>
              <w:rPr>
                <w:rFonts w:ascii="宋体" w:hAnsi="宋体" w:cs="宋体"/>
                <w:sz w:val="24"/>
              </w:rPr>
            </w:pPr>
            <w:r>
              <w:rPr>
                <w:rFonts w:hint="eastAsia" w:ascii="宋体" w:hAnsi="宋体" w:cs="宋体"/>
                <w:sz w:val="24"/>
              </w:rPr>
              <w:t xml:space="preserve"> 14</w:t>
            </w:r>
          </w:p>
        </w:tc>
        <w:tc>
          <w:tcPr>
            <w:tcW w:w="1856" w:type="dxa"/>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777" w:type="dxa"/>
            <w:vAlign w:val="center"/>
          </w:tcPr>
          <w:p>
            <w:pPr>
              <w:widowControl/>
              <w:spacing w:line="320" w:lineRule="exact"/>
              <w:jc w:val="left"/>
              <w:textAlignment w:val="center"/>
              <w:rPr>
                <w:rFonts w:ascii="宋体" w:hAnsi="宋体" w:cs="宋体"/>
                <w:sz w:val="24"/>
              </w:rPr>
            </w:pPr>
            <w:r>
              <w:rPr>
                <w:rFonts w:hint="eastAsia" w:ascii="宋体" w:hAnsi="宋体" w:cs="宋体"/>
                <w:sz w:val="24"/>
              </w:rPr>
              <w:t>14</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3118" w:type="dxa"/>
            <w:gridSpan w:val="2"/>
            <w:vMerge w:val="continue"/>
            <w:vAlign w:val="center"/>
          </w:tcPr>
          <w:p>
            <w:pPr>
              <w:spacing w:line="320" w:lineRule="exact"/>
              <w:jc w:val="center"/>
              <w:rPr>
                <w:rFonts w:ascii="宋体" w:hAnsi="宋体" w:cs="宋体"/>
                <w:sz w:val="24"/>
              </w:rPr>
            </w:pPr>
          </w:p>
        </w:tc>
        <w:tc>
          <w:tcPr>
            <w:tcW w:w="1076" w:type="dxa"/>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tabs>
                <w:tab w:val="center" w:pos="4153"/>
                <w:tab w:val="right" w:pos="8306"/>
              </w:tabs>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748" w:type="dxa"/>
            <w:vAlign w:val="center"/>
          </w:tcPr>
          <w:p>
            <w:pPr>
              <w:widowControl/>
              <w:spacing w:line="320" w:lineRule="exact"/>
              <w:jc w:val="left"/>
              <w:textAlignment w:val="center"/>
              <w:rPr>
                <w:rFonts w:ascii="宋体" w:hAnsi="宋体" w:cs="宋体"/>
                <w:sz w:val="24"/>
              </w:rPr>
            </w:pPr>
            <w:r>
              <w:rPr>
                <w:rFonts w:hint="eastAsia" w:ascii="宋体" w:hAnsi="宋体" w:cs="宋体"/>
                <w:sz w:val="24"/>
              </w:rPr>
              <w:t xml:space="preserve"> 14</w:t>
            </w:r>
          </w:p>
        </w:tc>
        <w:tc>
          <w:tcPr>
            <w:tcW w:w="1856" w:type="dxa"/>
            <w:vAlign w:val="center"/>
          </w:tcPr>
          <w:p>
            <w:pPr>
              <w:widowControl/>
              <w:spacing w:line="320" w:lineRule="exact"/>
              <w:jc w:val="left"/>
              <w:textAlignment w:val="center"/>
              <w:rPr>
                <w:rFonts w:ascii="宋体" w:hAnsi="宋体" w:cs="宋体"/>
                <w:kern w:val="0"/>
                <w:sz w:val="24"/>
              </w:rPr>
            </w:pPr>
            <w:r>
              <w:rPr>
                <w:rFonts w:hint="eastAsia" w:ascii="宋体" w:hAnsi="宋体" w:cs="宋体"/>
                <w:kern w:val="0"/>
                <w:sz w:val="24"/>
              </w:rPr>
              <w:t>其中：</w:t>
            </w:r>
          </w:p>
          <w:p>
            <w:pPr>
              <w:widowControl/>
              <w:spacing w:line="320" w:lineRule="exact"/>
              <w:jc w:val="left"/>
              <w:textAlignment w:val="center"/>
              <w:rPr>
                <w:rFonts w:ascii="宋体" w:hAnsi="宋体" w:cs="宋体"/>
                <w:sz w:val="24"/>
              </w:rPr>
            </w:pPr>
            <w:r>
              <w:rPr>
                <w:rFonts w:hint="eastAsia" w:ascii="宋体" w:hAnsi="宋体" w:cs="宋体"/>
                <w:kern w:val="0"/>
                <w:sz w:val="24"/>
              </w:rPr>
              <w:t>财政拨款</w:t>
            </w:r>
          </w:p>
        </w:tc>
        <w:tc>
          <w:tcPr>
            <w:tcW w:w="1777" w:type="dxa"/>
            <w:vAlign w:val="center"/>
          </w:tcPr>
          <w:p>
            <w:pPr>
              <w:widowControl/>
              <w:spacing w:line="320" w:lineRule="exact"/>
              <w:textAlignment w:val="center"/>
              <w:rPr>
                <w:rFonts w:ascii="宋体" w:hAnsi="宋体" w:cs="宋体"/>
                <w:sz w:val="24"/>
              </w:rPr>
            </w:pPr>
            <w:r>
              <w:rPr>
                <w:rFonts w:hint="eastAsia" w:ascii="宋体" w:hAnsi="宋体" w:cs="宋体"/>
                <w:sz w:val="24"/>
              </w:rPr>
              <w:t>14</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3118" w:type="dxa"/>
            <w:gridSpan w:val="2"/>
            <w:vMerge w:val="continue"/>
            <w:vAlign w:val="center"/>
          </w:tcPr>
          <w:p>
            <w:pPr>
              <w:spacing w:line="320" w:lineRule="exact"/>
              <w:jc w:val="center"/>
              <w:rPr>
                <w:rFonts w:ascii="宋体" w:hAnsi="宋体" w:cs="宋体"/>
                <w:sz w:val="24"/>
              </w:rPr>
            </w:pPr>
          </w:p>
        </w:tc>
        <w:tc>
          <w:tcPr>
            <w:tcW w:w="1076" w:type="dxa"/>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748" w:type="dxa"/>
            <w:vAlign w:val="center"/>
          </w:tcPr>
          <w:p>
            <w:pPr>
              <w:widowControl/>
              <w:spacing w:line="320" w:lineRule="exact"/>
              <w:jc w:val="left"/>
              <w:textAlignment w:val="center"/>
              <w:rPr>
                <w:rFonts w:ascii="宋体" w:hAnsi="宋体" w:cs="宋体"/>
                <w:sz w:val="24"/>
              </w:rPr>
            </w:pPr>
          </w:p>
        </w:tc>
        <w:tc>
          <w:tcPr>
            <w:tcW w:w="1856" w:type="dxa"/>
            <w:vAlign w:val="center"/>
          </w:tcPr>
          <w:p>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777" w:type="dxa"/>
            <w:vAlign w:val="center"/>
          </w:tcPr>
          <w:p>
            <w:pPr>
              <w:widowControl/>
              <w:spacing w:line="320" w:lineRule="exact"/>
              <w:jc w:val="center"/>
              <w:textAlignment w:val="center"/>
              <w:rPr>
                <w:rFonts w:ascii="宋体" w:hAnsi="宋体" w:cs="宋体"/>
                <w:sz w:val="24"/>
              </w:rPr>
            </w:pP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restart"/>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年度总体目标</w:t>
            </w:r>
          </w:p>
          <w:p>
            <w:pPr>
              <w:widowControl/>
              <w:spacing w:line="320" w:lineRule="exact"/>
              <w:jc w:val="center"/>
              <w:textAlignment w:val="center"/>
              <w:rPr>
                <w:rFonts w:ascii="宋体" w:hAnsi="宋体" w:cs="宋体"/>
                <w:sz w:val="24"/>
              </w:rPr>
            </w:pPr>
            <w:r>
              <w:rPr>
                <w:rFonts w:hint="eastAsia" w:ascii="宋体" w:hAnsi="宋体" w:cs="宋体"/>
                <w:kern w:val="0"/>
                <w:sz w:val="24"/>
              </w:rPr>
              <w:t>完成情况</w:t>
            </w:r>
          </w:p>
        </w:tc>
        <w:tc>
          <w:tcPr>
            <w:tcW w:w="3966" w:type="dxa"/>
            <w:gridSpan w:val="3"/>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633" w:type="dxa"/>
            <w:gridSpan w:val="2"/>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3966" w:type="dxa"/>
            <w:gridSpan w:val="3"/>
          </w:tcPr>
          <w:p>
            <w:pPr>
              <w:widowControl/>
              <w:spacing w:before="340" w:after="330" w:line="320" w:lineRule="exact"/>
              <w:jc w:val="left"/>
              <w:textAlignment w:val="top"/>
              <w:outlineLvl w:val="0"/>
              <w:rPr>
                <w:rFonts w:ascii="宋体" w:hAnsi="宋体" w:cs="宋体"/>
                <w:sz w:val="24"/>
              </w:rPr>
            </w:pPr>
            <w:r>
              <w:rPr>
                <w:rFonts w:hint="eastAsia" w:ascii="宋体" w:hAnsi="宋体" w:cs="宋体"/>
                <w:sz w:val="24"/>
              </w:rPr>
              <w:t>开展青少年科技教育示范学校创建，举办泸县第37届青少年科技创新大赛和参加泸州市第37届青少年科技创新大赛、全国、全省36届青少年创新大赛，举办2021年小学生国际数棋大赛，开展2021年科技辅导员培训，举办泸县2021年机器人比赛</w:t>
            </w:r>
            <w:r>
              <w:rPr>
                <w:rFonts w:hint="eastAsia" w:ascii="宋体" w:hAnsi="宋体" w:cs="宋体"/>
                <w:sz w:val="24"/>
                <w:lang w:val="zh-CN"/>
              </w:rPr>
              <w:t>和参加泸州市2021年机器人比赛</w:t>
            </w:r>
            <w:r>
              <w:rPr>
                <w:rFonts w:hint="eastAsia" w:ascii="宋体" w:hAnsi="宋体" w:cs="宋体"/>
                <w:sz w:val="24"/>
              </w:rPr>
              <w:t>，全面促进全市青少年科技教育工作开展，提升中小学生科技创新意识，有效促进中小学科学技术普及，推进全民科学素质普及。</w:t>
            </w:r>
          </w:p>
        </w:tc>
        <w:tc>
          <w:tcPr>
            <w:tcW w:w="3633" w:type="dxa"/>
            <w:gridSpan w:val="2"/>
          </w:tcPr>
          <w:p>
            <w:pPr>
              <w:widowControl/>
              <w:spacing w:before="340" w:after="330" w:line="320" w:lineRule="exact"/>
              <w:jc w:val="left"/>
              <w:textAlignment w:val="top"/>
              <w:outlineLvl w:val="0"/>
              <w:rPr>
                <w:rFonts w:ascii="宋体" w:hAnsi="宋体" w:cs="宋体"/>
                <w:sz w:val="24"/>
              </w:rPr>
            </w:pPr>
            <w:r>
              <w:rPr>
                <w:rFonts w:hint="eastAsia" w:ascii="宋体" w:hAnsi="宋体" w:cs="宋体"/>
                <w:sz w:val="24"/>
              </w:rPr>
              <w:t>开展青少年科技教育示范学校创建，开展泸县第37届青少年科技创新大赛前期准备工作，举办2021年小学生国际数棋大赛，开展科技辅导员培训，举办泸县2021年机器人比赛和</w:t>
            </w:r>
            <w:r>
              <w:rPr>
                <w:rFonts w:hint="eastAsia" w:ascii="宋体" w:hAnsi="宋体" w:cs="宋体"/>
                <w:sz w:val="24"/>
                <w:lang w:val="zh-CN"/>
              </w:rPr>
              <w:t>参加泸州市2021年机器人比赛</w:t>
            </w:r>
            <w:r>
              <w:rPr>
                <w:rFonts w:hint="eastAsia" w:ascii="宋体" w:hAnsi="宋体" w:cs="宋体"/>
                <w:sz w:val="24"/>
              </w:rPr>
              <w:t>，全面促进全市青少年科技教育工作开展，提升中小学生科技创新意识，有效促进中小学科学技术普及，推进全民科学素质普及。</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restart"/>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年度绩效指标完成情况</w:t>
            </w:r>
          </w:p>
        </w:tc>
        <w:tc>
          <w:tcPr>
            <w:tcW w:w="1142" w:type="dxa"/>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一级</w:t>
            </w:r>
          </w:p>
          <w:p>
            <w:pPr>
              <w:widowControl/>
              <w:spacing w:line="320" w:lineRule="exact"/>
              <w:jc w:val="center"/>
              <w:textAlignment w:val="center"/>
              <w:rPr>
                <w:rFonts w:ascii="宋体" w:hAnsi="宋体" w:cs="宋体"/>
                <w:sz w:val="24"/>
              </w:rPr>
            </w:pPr>
            <w:r>
              <w:rPr>
                <w:rFonts w:hint="eastAsia" w:ascii="宋体" w:hAnsi="宋体" w:cs="宋体"/>
                <w:kern w:val="0"/>
                <w:sz w:val="24"/>
              </w:rPr>
              <w:t>指标</w:t>
            </w:r>
          </w:p>
        </w:tc>
        <w:tc>
          <w:tcPr>
            <w:tcW w:w="1076" w:type="dxa"/>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二级</w:t>
            </w:r>
          </w:p>
          <w:p>
            <w:pPr>
              <w:widowControl/>
              <w:spacing w:line="320" w:lineRule="exact"/>
              <w:jc w:val="center"/>
              <w:textAlignment w:val="center"/>
              <w:rPr>
                <w:rFonts w:ascii="宋体" w:hAnsi="宋体" w:cs="宋体"/>
                <w:sz w:val="24"/>
              </w:rPr>
            </w:pPr>
            <w:r>
              <w:rPr>
                <w:rFonts w:hint="eastAsia" w:ascii="宋体" w:hAnsi="宋体" w:cs="宋体"/>
                <w:kern w:val="0"/>
                <w:sz w:val="24"/>
              </w:rPr>
              <w:t>指标</w:t>
            </w:r>
          </w:p>
        </w:tc>
        <w:tc>
          <w:tcPr>
            <w:tcW w:w="1748" w:type="dxa"/>
            <w:vAlign w:val="center"/>
          </w:tcPr>
          <w:p>
            <w:pPr>
              <w:widowControl/>
              <w:spacing w:line="320" w:lineRule="exact"/>
              <w:jc w:val="center"/>
              <w:textAlignment w:val="center"/>
              <w:rPr>
                <w:rFonts w:ascii="宋体" w:hAnsi="宋体" w:cs="宋体"/>
                <w:kern w:val="0"/>
                <w:sz w:val="24"/>
              </w:rPr>
            </w:pPr>
            <w:r>
              <w:rPr>
                <w:rFonts w:hint="eastAsia" w:ascii="宋体" w:hAnsi="宋体" w:cs="宋体"/>
                <w:kern w:val="0"/>
                <w:sz w:val="24"/>
              </w:rPr>
              <w:t>三级</w:t>
            </w:r>
          </w:p>
          <w:p>
            <w:pPr>
              <w:widowControl/>
              <w:spacing w:line="320" w:lineRule="exact"/>
              <w:jc w:val="center"/>
              <w:textAlignment w:val="center"/>
              <w:rPr>
                <w:rFonts w:ascii="宋体" w:hAnsi="宋体" w:cs="宋体"/>
                <w:sz w:val="24"/>
              </w:rPr>
            </w:pPr>
            <w:r>
              <w:rPr>
                <w:rFonts w:hint="eastAsia" w:ascii="宋体" w:hAnsi="宋体" w:cs="宋体"/>
                <w:kern w:val="0"/>
                <w:sz w:val="24"/>
              </w:rPr>
              <w:t>指标</w:t>
            </w:r>
          </w:p>
        </w:tc>
        <w:tc>
          <w:tcPr>
            <w:tcW w:w="1856" w:type="dxa"/>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预期指标值</w:t>
            </w:r>
          </w:p>
        </w:tc>
        <w:tc>
          <w:tcPr>
            <w:tcW w:w="1777" w:type="dxa"/>
            <w:vAlign w:val="center"/>
          </w:tcPr>
          <w:p>
            <w:pPr>
              <w:widowControl/>
              <w:spacing w:line="320" w:lineRule="exact"/>
              <w:jc w:val="center"/>
              <w:textAlignment w:val="center"/>
              <w:rPr>
                <w:rFonts w:ascii="宋体" w:hAnsi="宋体" w:cs="宋体"/>
                <w:sz w:val="24"/>
              </w:rPr>
            </w:pPr>
            <w:r>
              <w:rPr>
                <w:rFonts w:hint="eastAsia" w:ascii="宋体" w:hAnsi="宋体" w:cs="宋体"/>
                <w:kern w:val="0"/>
                <w:sz w:val="24"/>
              </w:rPr>
              <w:t>实际完成指标值</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restart"/>
            <w:vAlign w:val="center"/>
          </w:tcPr>
          <w:p>
            <w:pPr>
              <w:widowControl/>
              <w:spacing w:line="320" w:lineRule="exact"/>
              <w:jc w:val="center"/>
              <w:textAlignment w:val="bottom"/>
              <w:rPr>
                <w:rFonts w:ascii="宋体" w:hAnsi="宋体" w:cs="宋体"/>
                <w:kern w:val="0"/>
                <w:sz w:val="24"/>
              </w:rPr>
            </w:pPr>
            <w:r>
              <w:rPr>
                <w:rFonts w:hint="eastAsia" w:ascii="宋体" w:hAnsi="宋体" w:cs="宋体"/>
                <w:kern w:val="0"/>
                <w:sz w:val="24"/>
              </w:rPr>
              <w:t>完成</w:t>
            </w:r>
          </w:p>
          <w:p>
            <w:pPr>
              <w:widowControl/>
              <w:spacing w:line="320" w:lineRule="exact"/>
              <w:jc w:val="center"/>
              <w:textAlignment w:val="bottom"/>
              <w:rPr>
                <w:rFonts w:ascii="宋体" w:hAnsi="宋体" w:cs="宋体"/>
                <w:sz w:val="24"/>
              </w:rPr>
            </w:pPr>
            <w:r>
              <w:rPr>
                <w:rFonts w:hint="eastAsia" w:ascii="宋体" w:hAnsi="宋体" w:cs="宋体"/>
                <w:kern w:val="0"/>
                <w:sz w:val="24"/>
              </w:rPr>
              <w:t>指标</w:t>
            </w:r>
          </w:p>
        </w:tc>
        <w:tc>
          <w:tcPr>
            <w:tcW w:w="1076" w:type="dxa"/>
            <w:vMerge w:val="restart"/>
            <w:vAlign w:val="center"/>
          </w:tcPr>
          <w:p>
            <w:pPr>
              <w:widowControl/>
              <w:spacing w:line="320" w:lineRule="exact"/>
              <w:jc w:val="center"/>
              <w:textAlignment w:val="bottom"/>
              <w:rPr>
                <w:rFonts w:ascii="宋体" w:hAnsi="宋体" w:cs="宋体"/>
                <w:sz w:val="24"/>
              </w:rPr>
            </w:pPr>
            <w:r>
              <w:rPr>
                <w:rFonts w:hint="eastAsia" w:ascii="宋体" w:hAnsi="宋体" w:cs="宋体"/>
                <w:kern w:val="0"/>
                <w:sz w:val="24"/>
              </w:rPr>
              <w:t>数量指标</w:t>
            </w: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指标1：创新大赛比赛</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1次</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开展前期准备工作</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center"/>
          </w:tcPr>
          <w:p>
            <w:pPr>
              <w:widowControl/>
              <w:spacing w:line="320" w:lineRule="exact"/>
              <w:jc w:val="center"/>
              <w:textAlignment w:val="bottom"/>
              <w:rPr>
                <w:rFonts w:ascii="宋体" w:hAnsi="宋体" w:cs="宋体"/>
                <w:kern w:val="0"/>
                <w:sz w:val="24"/>
              </w:rPr>
            </w:pPr>
          </w:p>
        </w:tc>
        <w:tc>
          <w:tcPr>
            <w:tcW w:w="1076" w:type="dxa"/>
            <w:vMerge w:val="continue"/>
            <w:vAlign w:val="center"/>
          </w:tcPr>
          <w:p>
            <w:pPr>
              <w:widowControl/>
              <w:spacing w:line="320" w:lineRule="exact"/>
              <w:jc w:val="center"/>
              <w:textAlignment w:val="bottom"/>
              <w:rPr>
                <w:rFonts w:ascii="宋体" w:hAnsi="宋体" w:cs="宋体"/>
                <w:kern w:val="0"/>
                <w:sz w:val="24"/>
              </w:rPr>
            </w:pP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指标2：机器人比赛</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不少于1次</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1次</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center"/>
          </w:tcPr>
          <w:p>
            <w:pPr>
              <w:widowControl/>
              <w:spacing w:line="320" w:lineRule="exact"/>
              <w:jc w:val="center"/>
              <w:textAlignment w:val="bottom"/>
              <w:rPr>
                <w:rFonts w:ascii="宋体" w:hAnsi="宋体" w:cs="宋体"/>
                <w:kern w:val="0"/>
                <w:sz w:val="24"/>
              </w:rPr>
            </w:pPr>
          </w:p>
        </w:tc>
        <w:tc>
          <w:tcPr>
            <w:tcW w:w="1076" w:type="dxa"/>
            <w:vMerge w:val="continue"/>
            <w:vAlign w:val="center"/>
          </w:tcPr>
          <w:p>
            <w:pPr>
              <w:widowControl/>
              <w:spacing w:line="320" w:lineRule="exact"/>
              <w:jc w:val="center"/>
              <w:textAlignment w:val="bottom"/>
              <w:rPr>
                <w:rFonts w:ascii="宋体" w:hAnsi="宋体" w:cs="宋体"/>
                <w:kern w:val="0"/>
                <w:sz w:val="24"/>
              </w:rPr>
            </w:pP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指标3：小学生数棋比赛</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1次</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1次</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center"/>
          </w:tcPr>
          <w:p>
            <w:pPr>
              <w:widowControl/>
              <w:spacing w:line="320" w:lineRule="exact"/>
              <w:jc w:val="center"/>
              <w:textAlignment w:val="bottom"/>
              <w:rPr>
                <w:rFonts w:ascii="宋体" w:hAnsi="宋体" w:cs="宋体"/>
                <w:kern w:val="0"/>
                <w:sz w:val="24"/>
              </w:rPr>
            </w:pPr>
          </w:p>
        </w:tc>
        <w:tc>
          <w:tcPr>
            <w:tcW w:w="1076" w:type="dxa"/>
            <w:vMerge w:val="continue"/>
            <w:vAlign w:val="center"/>
          </w:tcPr>
          <w:p>
            <w:pPr>
              <w:widowControl/>
              <w:spacing w:line="320" w:lineRule="exact"/>
              <w:jc w:val="center"/>
              <w:textAlignment w:val="bottom"/>
              <w:rPr>
                <w:rFonts w:ascii="宋体" w:hAnsi="宋体" w:cs="宋体"/>
                <w:kern w:val="0"/>
                <w:sz w:val="24"/>
              </w:rPr>
            </w:pP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指标4：辅导员培训</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1次</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1次</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center"/>
          </w:tcPr>
          <w:p>
            <w:pPr>
              <w:widowControl/>
              <w:spacing w:line="320" w:lineRule="exact"/>
              <w:jc w:val="center"/>
              <w:textAlignment w:val="bottom"/>
              <w:rPr>
                <w:rFonts w:ascii="宋体" w:hAnsi="宋体" w:cs="宋体"/>
                <w:kern w:val="0"/>
                <w:sz w:val="24"/>
              </w:rPr>
            </w:pPr>
          </w:p>
        </w:tc>
        <w:tc>
          <w:tcPr>
            <w:tcW w:w="1076" w:type="dxa"/>
            <w:vMerge w:val="continue"/>
            <w:vAlign w:val="center"/>
          </w:tcPr>
          <w:p>
            <w:pPr>
              <w:widowControl/>
              <w:spacing w:line="320" w:lineRule="exact"/>
              <w:jc w:val="center"/>
              <w:textAlignment w:val="bottom"/>
              <w:rPr>
                <w:rFonts w:ascii="宋体" w:hAnsi="宋体" w:cs="宋体"/>
                <w:kern w:val="0"/>
                <w:sz w:val="24"/>
              </w:rPr>
            </w:pP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指标5：示范校创建及示范校能力提升</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不少于4所</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6所</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bottom"/>
          </w:tcPr>
          <w:p>
            <w:pPr>
              <w:spacing w:before="340" w:after="330" w:line="320" w:lineRule="exact"/>
              <w:jc w:val="center"/>
              <w:outlineLvl w:val="0"/>
              <w:rPr>
                <w:rFonts w:ascii="宋体" w:hAnsi="宋体" w:cs="宋体"/>
                <w:sz w:val="24"/>
              </w:rPr>
            </w:pPr>
          </w:p>
        </w:tc>
        <w:tc>
          <w:tcPr>
            <w:tcW w:w="1076" w:type="dxa"/>
            <w:vMerge w:val="restart"/>
            <w:vAlign w:val="center"/>
          </w:tcPr>
          <w:p>
            <w:pPr>
              <w:widowControl/>
              <w:spacing w:line="320" w:lineRule="exact"/>
              <w:jc w:val="center"/>
              <w:textAlignment w:val="bottom"/>
              <w:rPr>
                <w:rFonts w:ascii="宋体" w:hAnsi="宋体" w:cs="宋体"/>
                <w:sz w:val="24"/>
              </w:rPr>
            </w:pPr>
            <w:r>
              <w:rPr>
                <w:rFonts w:hint="eastAsia" w:ascii="宋体" w:hAnsi="宋体" w:cs="宋体"/>
                <w:kern w:val="0"/>
                <w:sz w:val="24"/>
              </w:rPr>
              <w:t>质量指标</w:t>
            </w: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指标1：完成青少年大赛</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以《四川省青少年科技创新大赛规则》为标准，成功举办1届有影响力的大赛</w:t>
            </w:r>
          </w:p>
        </w:tc>
        <w:tc>
          <w:tcPr>
            <w:tcW w:w="1777" w:type="dxa"/>
            <w:vAlign w:val="center"/>
          </w:tcPr>
          <w:p>
            <w:pPr>
              <w:widowControl/>
              <w:jc w:val="left"/>
              <w:textAlignment w:val="center"/>
              <w:rPr>
                <w:rFonts w:ascii="宋体" w:hAnsi="宋体" w:cs="宋体"/>
                <w:sz w:val="24"/>
              </w:rPr>
            </w:pPr>
            <w:r>
              <w:rPr>
                <w:rFonts w:hint="eastAsia" w:ascii="宋体" w:hAnsi="宋体" w:cs="宋体"/>
                <w:kern w:val="0"/>
                <w:sz w:val="24"/>
              </w:rPr>
              <w:t>完成前期准备及初评工作（根据省上要求）</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bottom"/>
          </w:tcPr>
          <w:p>
            <w:pPr>
              <w:spacing w:before="340" w:after="330" w:line="320" w:lineRule="exact"/>
              <w:jc w:val="center"/>
              <w:outlineLvl w:val="0"/>
              <w:rPr>
                <w:rFonts w:ascii="宋体" w:hAnsi="宋体" w:cs="宋体"/>
                <w:sz w:val="24"/>
              </w:rPr>
            </w:pPr>
          </w:p>
        </w:tc>
        <w:tc>
          <w:tcPr>
            <w:tcW w:w="1076" w:type="dxa"/>
            <w:vMerge w:val="continue"/>
            <w:vAlign w:val="center"/>
          </w:tcPr>
          <w:p>
            <w:pPr>
              <w:widowControl/>
              <w:spacing w:line="320" w:lineRule="exact"/>
              <w:jc w:val="center"/>
              <w:textAlignment w:val="bottom"/>
              <w:rPr>
                <w:rFonts w:ascii="宋体" w:hAnsi="宋体" w:cs="宋体"/>
                <w:kern w:val="0"/>
                <w:sz w:val="24"/>
              </w:rPr>
            </w:pP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指标2：参加全市、省赛</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获等级奖</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每个奖项均有获奖</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bottom"/>
          </w:tcPr>
          <w:p>
            <w:pPr>
              <w:spacing w:before="340" w:after="330" w:line="320" w:lineRule="exact"/>
              <w:jc w:val="center"/>
              <w:outlineLvl w:val="0"/>
              <w:rPr>
                <w:rFonts w:ascii="宋体" w:hAnsi="宋体" w:cs="宋体"/>
                <w:sz w:val="24"/>
              </w:rPr>
            </w:pPr>
          </w:p>
        </w:tc>
        <w:tc>
          <w:tcPr>
            <w:tcW w:w="1076" w:type="dxa"/>
            <w:vMerge w:val="continue"/>
            <w:vAlign w:val="center"/>
          </w:tcPr>
          <w:p>
            <w:pPr>
              <w:widowControl/>
              <w:spacing w:line="320" w:lineRule="exact"/>
              <w:jc w:val="center"/>
              <w:textAlignment w:val="bottom"/>
              <w:rPr>
                <w:rFonts w:ascii="宋体" w:hAnsi="宋体" w:cs="宋体"/>
                <w:kern w:val="0"/>
                <w:sz w:val="24"/>
              </w:rPr>
            </w:pP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指标3：示范校成功创建并提升能力</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落实完成示范校创建和能力提升</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完成创建及活动</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bottom"/>
          </w:tcPr>
          <w:p>
            <w:pPr>
              <w:spacing w:before="340" w:after="330" w:line="320" w:lineRule="exact"/>
              <w:jc w:val="center"/>
              <w:outlineLvl w:val="0"/>
              <w:rPr>
                <w:rFonts w:ascii="宋体" w:hAnsi="宋体" w:cs="宋体"/>
                <w:sz w:val="24"/>
              </w:rPr>
            </w:pPr>
          </w:p>
        </w:tc>
        <w:tc>
          <w:tcPr>
            <w:tcW w:w="1076" w:type="dxa"/>
            <w:vAlign w:val="center"/>
          </w:tcPr>
          <w:p>
            <w:pPr>
              <w:widowControl/>
              <w:spacing w:line="320" w:lineRule="exact"/>
              <w:jc w:val="center"/>
              <w:textAlignment w:val="bottom"/>
              <w:rPr>
                <w:rFonts w:ascii="宋体" w:hAnsi="宋体" w:cs="宋体"/>
                <w:sz w:val="24"/>
              </w:rPr>
            </w:pPr>
            <w:r>
              <w:rPr>
                <w:rFonts w:hint="eastAsia" w:ascii="宋体" w:hAnsi="宋体" w:cs="宋体"/>
                <w:kern w:val="0"/>
                <w:sz w:val="24"/>
              </w:rPr>
              <w:t>时效指标</w:t>
            </w: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指标1：完成年度目标</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2021年12月底前完成</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2021年12月28日前完成</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bottom"/>
          </w:tcPr>
          <w:p>
            <w:pPr>
              <w:spacing w:before="340" w:after="330" w:line="320" w:lineRule="exact"/>
              <w:jc w:val="center"/>
              <w:outlineLvl w:val="0"/>
              <w:rPr>
                <w:rFonts w:ascii="宋体" w:hAnsi="宋体" w:cs="宋体"/>
                <w:sz w:val="24"/>
              </w:rPr>
            </w:pPr>
          </w:p>
        </w:tc>
        <w:tc>
          <w:tcPr>
            <w:tcW w:w="1076" w:type="dxa"/>
            <w:vMerge w:val="restart"/>
            <w:vAlign w:val="center"/>
          </w:tcPr>
          <w:p>
            <w:pPr>
              <w:widowControl/>
              <w:spacing w:line="320" w:lineRule="exact"/>
              <w:jc w:val="center"/>
              <w:textAlignment w:val="bottom"/>
              <w:rPr>
                <w:rFonts w:ascii="宋体" w:hAnsi="宋体" w:cs="宋体"/>
                <w:sz w:val="24"/>
              </w:rPr>
            </w:pPr>
            <w:r>
              <w:rPr>
                <w:rFonts w:hint="eastAsia" w:ascii="宋体" w:hAnsi="宋体" w:cs="宋体"/>
                <w:kern w:val="0"/>
                <w:sz w:val="24"/>
              </w:rPr>
              <w:t>成本指标</w:t>
            </w: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指标1：创新大赛</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创新大赛成本12万元内</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7万</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bottom"/>
          </w:tcPr>
          <w:p>
            <w:pPr>
              <w:spacing w:before="340" w:after="330" w:line="320" w:lineRule="exact"/>
              <w:jc w:val="center"/>
              <w:outlineLvl w:val="0"/>
              <w:rPr>
                <w:rFonts w:ascii="宋体" w:hAnsi="宋体" w:cs="宋体"/>
                <w:sz w:val="24"/>
              </w:rPr>
            </w:pPr>
          </w:p>
        </w:tc>
        <w:tc>
          <w:tcPr>
            <w:tcW w:w="1076" w:type="dxa"/>
            <w:vMerge w:val="continue"/>
            <w:vAlign w:val="center"/>
          </w:tcPr>
          <w:p>
            <w:pPr>
              <w:widowControl/>
              <w:spacing w:line="320" w:lineRule="exact"/>
              <w:jc w:val="center"/>
              <w:textAlignment w:val="bottom"/>
              <w:rPr>
                <w:rFonts w:ascii="宋体" w:hAnsi="宋体" w:cs="宋体"/>
                <w:kern w:val="0"/>
                <w:sz w:val="24"/>
              </w:rPr>
            </w:pP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指标2：小学生数棋赛</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成本控制在3万元内</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2万</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bottom"/>
          </w:tcPr>
          <w:p>
            <w:pPr>
              <w:spacing w:before="340" w:after="330" w:line="320" w:lineRule="exact"/>
              <w:jc w:val="center"/>
              <w:outlineLvl w:val="0"/>
              <w:rPr>
                <w:rFonts w:ascii="宋体" w:hAnsi="宋体" w:cs="宋体"/>
                <w:sz w:val="24"/>
              </w:rPr>
            </w:pPr>
          </w:p>
        </w:tc>
        <w:tc>
          <w:tcPr>
            <w:tcW w:w="1076" w:type="dxa"/>
            <w:vMerge w:val="continue"/>
            <w:vAlign w:val="center"/>
          </w:tcPr>
          <w:p>
            <w:pPr>
              <w:widowControl/>
              <w:spacing w:line="320" w:lineRule="exact"/>
              <w:jc w:val="center"/>
              <w:textAlignment w:val="bottom"/>
              <w:rPr>
                <w:rFonts w:ascii="宋体" w:hAnsi="宋体" w:cs="宋体"/>
                <w:kern w:val="0"/>
                <w:sz w:val="24"/>
              </w:rPr>
            </w:pP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指标3：青少年机器人赛</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成本控制在7万元内</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3万</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bottom"/>
          </w:tcPr>
          <w:p>
            <w:pPr>
              <w:spacing w:before="340" w:after="330" w:line="320" w:lineRule="exact"/>
              <w:jc w:val="center"/>
              <w:outlineLvl w:val="0"/>
              <w:rPr>
                <w:rFonts w:ascii="宋体" w:hAnsi="宋体" w:cs="宋体"/>
                <w:sz w:val="24"/>
              </w:rPr>
            </w:pPr>
          </w:p>
        </w:tc>
        <w:tc>
          <w:tcPr>
            <w:tcW w:w="1076" w:type="dxa"/>
            <w:vMerge w:val="continue"/>
            <w:vAlign w:val="center"/>
          </w:tcPr>
          <w:p>
            <w:pPr>
              <w:widowControl/>
              <w:spacing w:line="320" w:lineRule="exact"/>
              <w:jc w:val="center"/>
              <w:textAlignment w:val="bottom"/>
              <w:rPr>
                <w:rFonts w:ascii="宋体" w:hAnsi="宋体" w:cs="宋体"/>
                <w:kern w:val="0"/>
                <w:sz w:val="24"/>
              </w:rPr>
            </w:pP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指标4：辅导员培训</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成本控制在4万元内</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2万</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restart"/>
            <w:vAlign w:val="center"/>
          </w:tcPr>
          <w:p>
            <w:pPr>
              <w:widowControl/>
              <w:spacing w:line="320" w:lineRule="exact"/>
              <w:jc w:val="center"/>
              <w:textAlignment w:val="bottom"/>
              <w:rPr>
                <w:rFonts w:ascii="宋体" w:hAnsi="宋体" w:cs="宋体"/>
                <w:kern w:val="0"/>
                <w:sz w:val="24"/>
              </w:rPr>
            </w:pPr>
            <w:r>
              <w:rPr>
                <w:rFonts w:hint="eastAsia" w:ascii="宋体" w:hAnsi="宋体" w:cs="宋体"/>
                <w:kern w:val="0"/>
                <w:sz w:val="24"/>
              </w:rPr>
              <w:t>效益</w:t>
            </w:r>
          </w:p>
          <w:p>
            <w:pPr>
              <w:widowControl/>
              <w:spacing w:line="320" w:lineRule="exact"/>
              <w:jc w:val="center"/>
              <w:textAlignment w:val="bottom"/>
              <w:rPr>
                <w:rFonts w:ascii="宋体" w:hAnsi="宋体" w:cs="宋体"/>
                <w:sz w:val="24"/>
              </w:rPr>
            </w:pPr>
            <w:r>
              <w:rPr>
                <w:rFonts w:hint="eastAsia" w:ascii="宋体" w:hAnsi="宋体" w:cs="宋体"/>
                <w:kern w:val="0"/>
                <w:sz w:val="24"/>
              </w:rPr>
              <w:t>指标</w:t>
            </w:r>
          </w:p>
        </w:tc>
        <w:tc>
          <w:tcPr>
            <w:tcW w:w="1076" w:type="dxa"/>
            <w:vAlign w:val="center"/>
          </w:tcPr>
          <w:p>
            <w:pPr>
              <w:widowControl/>
              <w:spacing w:line="320" w:lineRule="exact"/>
              <w:jc w:val="center"/>
              <w:textAlignment w:val="bottom"/>
              <w:rPr>
                <w:rFonts w:ascii="宋体" w:hAnsi="宋体" w:cs="宋体"/>
                <w:sz w:val="24"/>
              </w:rPr>
            </w:pPr>
            <w:r>
              <w:rPr>
                <w:rFonts w:hint="eastAsia" w:ascii="宋体" w:hAnsi="宋体" w:cs="宋体"/>
                <w:kern w:val="0"/>
                <w:sz w:val="24"/>
              </w:rPr>
              <w:t>社会效益  指标</w:t>
            </w: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指标1：科技教育社会效益</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促进全市青少年科技教育工作开展，提升中小学生科技创新意识，有效促进中小学科学技术普及，推进全民科学素质普及</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促进全市青少年科技教育工作开展，提升中小学生科技创新意识，有效促进中小学科学技术普及，推进全民科学素质普及</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bottom"/>
          </w:tcPr>
          <w:p>
            <w:pPr>
              <w:spacing w:before="340" w:after="330" w:line="320" w:lineRule="exact"/>
              <w:jc w:val="center"/>
              <w:outlineLvl w:val="0"/>
              <w:rPr>
                <w:rFonts w:ascii="宋体" w:hAnsi="宋体" w:cs="宋体"/>
                <w:sz w:val="24"/>
              </w:rPr>
            </w:pPr>
          </w:p>
        </w:tc>
        <w:tc>
          <w:tcPr>
            <w:tcW w:w="1076" w:type="dxa"/>
            <w:vAlign w:val="center"/>
          </w:tcPr>
          <w:p>
            <w:pPr>
              <w:widowControl/>
              <w:spacing w:line="320" w:lineRule="exact"/>
              <w:jc w:val="center"/>
              <w:textAlignment w:val="bottom"/>
              <w:rPr>
                <w:rFonts w:ascii="宋体" w:hAnsi="宋体" w:cs="宋体"/>
                <w:sz w:val="24"/>
              </w:rPr>
            </w:pPr>
            <w:r>
              <w:rPr>
                <w:rFonts w:hint="eastAsia" w:ascii="宋体" w:hAnsi="宋体" w:cs="宋体"/>
                <w:kern w:val="0"/>
                <w:sz w:val="24"/>
              </w:rPr>
              <w:t>可持续影响指标</w:t>
            </w: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指标1：持续开展科技教育</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促进科技教育工作可持续开展3年以上</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促进科技教育工作可持续开展3年</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restart"/>
            <w:vAlign w:val="bottom"/>
          </w:tcPr>
          <w:p>
            <w:pPr>
              <w:widowControl/>
              <w:spacing w:line="320" w:lineRule="exact"/>
              <w:jc w:val="center"/>
              <w:textAlignment w:val="bottom"/>
              <w:rPr>
                <w:rFonts w:ascii="宋体" w:hAnsi="宋体" w:cs="宋体"/>
                <w:kern w:val="0"/>
                <w:sz w:val="24"/>
              </w:rPr>
            </w:pPr>
            <w:r>
              <w:rPr>
                <w:rFonts w:hint="eastAsia" w:ascii="宋体" w:hAnsi="宋体" w:cs="宋体"/>
                <w:kern w:val="0"/>
                <w:sz w:val="24"/>
              </w:rPr>
              <w:t>满意</w:t>
            </w:r>
          </w:p>
          <w:p>
            <w:pPr>
              <w:widowControl/>
              <w:spacing w:line="320" w:lineRule="exact"/>
              <w:jc w:val="center"/>
              <w:textAlignment w:val="bottom"/>
              <w:rPr>
                <w:rFonts w:ascii="宋体" w:hAnsi="宋体" w:cs="宋体"/>
                <w:sz w:val="24"/>
              </w:rPr>
            </w:pPr>
            <w:r>
              <w:rPr>
                <w:rFonts w:hint="eastAsia" w:ascii="宋体" w:hAnsi="宋体" w:cs="宋体"/>
                <w:kern w:val="0"/>
                <w:sz w:val="24"/>
              </w:rPr>
              <w:t>度指标</w:t>
            </w:r>
          </w:p>
        </w:tc>
        <w:tc>
          <w:tcPr>
            <w:tcW w:w="1076" w:type="dxa"/>
            <w:vMerge w:val="restart"/>
            <w:vAlign w:val="center"/>
          </w:tcPr>
          <w:p>
            <w:pPr>
              <w:widowControl/>
              <w:spacing w:line="320" w:lineRule="exact"/>
              <w:jc w:val="center"/>
              <w:textAlignment w:val="bottom"/>
              <w:rPr>
                <w:rFonts w:ascii="宋体" w:hAnsi="宋体" w:cs="宋体"/>
                <w:kern w:val="0"/>
                <w:sz w:val="24"/>
              </w:rPr>
            </w:pPr>
            <w:r>
              <w:rPr>
                <w:rFonts w:hint="eastAsia" w:ascii="宋体" w:hAnsi="宋体" w:cs="宋体"/>
                <w:kern w:val="0"/>
                <w:sz w:val="24"/>
              </w:rPr>
              <w:t>满意度</w:t>
            </w:r>
          </w:p>
          <w:p>
            <w:pPr>
              <w:widowControl/>
              <w:spacing w:line="320" w:lineRule="exact"/>
              <w:jc w:val="center"/>
              <w:textAlignment w:val="bottom"/>
              <w:rPr>
                <w:rFonts w:ascii="宋体" w:hAnsi="宋体" w:cs="宋体"/>
                <w:sz w:val="24"/>
              </w:rPr>
            </w:pPr>
            <w:r>
              <w:rPr>
                <w:rFonts w:hint="eastAsia" w:ascii="宋体" w:hAnsi="宋体" w:cs="宋体"/>
                <w:kern w:val="0"/>
                <w:sz w:val="24"/>
              </w:rPr>
              <w:t>指标</w:t>
            </w: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指标1：青少年满意</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满意率大于等于90%</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满意率等于90%</w:t>
            </w:r>
          </w:p>
        </w:tc>
      </w:tr>
      <w:tr>
        <w:tblPrEx>
          <w:tblCellMar>
            <w:top w:w="0" w:type="dxa"/>
            <w:left w:w="108" w:type="dxa"/>
            <w:bottom w:w="0" w:type="dxa"/>
            <w:right w:w="108" w:type="dxa"/>
          </w:tblCellMar>
        </w:tblPrEx>
        <w:trPr>
          <w:trHeight w:val="675" w:hRule="atLeast"/>
          <w:jc w:val="center"/>
        </w:trPr>
        <w:tc>
          <w:tcPr>
            <w:tcW w:w="236" w:type="dxa"/>
          </w:tcPr>
          <w:p>
            <w:pPr>
              <w:widowControl/>
              <w:jc w:val="center"/>
              <w:textAlignment w:val="center"/>
              <w:rPr>
                <w:rFonts w:ascii="宋体" w:hAnsi="宋体" w:cs="宋体"/>
                <w:b/>
                <w:kern w:val="0"/>
                <w:sz w:val="32"/>
                <w:szCs w:val="32"/>
              </w:rPr>
            </w:pPr>
          </w:p>
        </w:tc>
        <w:tc>
          <w:tcPr>
            <w:tcW w:w="1976" w:type="dxa"/>
            <w:vMerge w:val="continue"/>
            <w:vAlign w:val="center"/>
          </w:tcPr>
          <w:p>
            <w:pPr>
              <w:spacing w:before="340" w:after="330" w:line="320" w:lineRule="exact"/>
              <w:jc w:val="center"/>
              <w:outlineLvl w:val="0"/>
              <w:rPr>
                <w:rFonts w:ascii="宋体" w:hAnsi="宋体" w:cs="宋体"/>
                <w:sz w:val="24"/>
              </w:rPr>
            </w:pPr>
          </w:p>
        </w:tc>
        <w:tc>
          <w:tcPr>
            <w:tcW w:w="1142" w:type="dxa"/>
            <w:vMerge w:val="continue"/>
            <w:vAlign w:val="bottom"/>
          </w:tcPr>
          <w:p>
            <w:pPr>
              <w:widowControl/>
              <w:spacing w:line="320" w:lineRule="exact"/>
              <w:jc w:val="center"/>
              <w:textAlignment w:val="bottom"/>
              <w:rPr>
                <w:rFonts w:ascii="宋体" w:hAnsi="宋体" w:cs="宋体"/>
                <w:kern w:val="0"/>
                <w:sz w:val="24"/>
              </w:rPr>
            </w:pPr>
          </w:p>
        </w:tc>
        <w:tc>
          <w:tcPr>
            <w:tcW w:w="1076" w:type="dxa"/>
            <w:vMerge w:val="continue"/>
            <w:vAlign w:val="center"/>
          </w:tcPr>
          <w:p>
            <w:pPr>
              <w:widowControl/>
              <w:spacing w:line="320" w:lineRule="exact"/>
              <w:jc w:val="center"/>
              <w:textAlignment w:val="bottom"/>
              <w:rPr>
                <w:rFonts w:ascii="宋体" w:hAnsi="宋体" w:cs="宋体"/>
                <w:kern w:val="0"/>
                <w:sz w:val="24"/>
              </w:rPr>
            </w:pPr>
          </w:p>
        </w:tc>
        <w:tc>
          <w:tcPr>
            <w:tcW w:w="1748" w:type="dxa"/>
            <w:vAlign w:val="center"/>
          </w:tcPr>
          <w:p>
            <w:pPr>
              <w:widowControl/>
              <w:jc w:val="left"/>
              <w:textAlignment w:val="center"/>
              <w:rPr>
                <w:rFonts w:ascii="宋体" w:hAnsi="宋体" w:cs="宋体"/>
                <w:sz w:val="24"/>
              </w:rPr>
            </w:pPr>
            <w:r>
              <w:rPr>
                <w:rFonts w:hint="eastAsia" w:ascii="宋体" w:hAnsi="宋体" w:cs="宋体"/>
                <w:kern w:val="0"/>
                <w:sz w:val="24"/>
              </w:rPr>
              <w:t xml:space="preserve"> 指标2：学校满意</w:t>
            </w:r>
          </w:p>
        </w:tc>
        <w:tc>
          <w:tcPr>
            <w:tcW w:w="1856" w:type="dxa"/>
            <w:vAlign w:val="center"/>
          </w:tcPr>
          <w:p>
            <w:pPr>
              <w:widowControl/>
              <w:jc w:val="left"/>
              <w:textAlignment w:val="center"/>
              <w:rPr>
                <w:rFonts w:ascii="宋体" w:hAnsi="宋体" w:cs="宋体"/>
                <w:sz w:val="24"/>
              </w:rPr>
            </w:pPr>
            <w:r>
              <w:rPr>
                <w:rFonts w:hint="eastAsia" w:ascii="宋体" w:hAnsi="宋体" w:cs="宋体"/>
                <w:kern w:val="0"/>
                <w:sz w:val="24"/>
              </w:rPr>
              <w:t>满意率大于等于90%</w:t>
            </w:r>
          </w:p>
        </w:tc>
        <w:tc>
          <w:tcPr>
            <w:tcW w:w="1777" w:type="dxa"/>
            <w:vAlign w:val="center"/>
          </w:tcPr>
          <w:p>
            <w:pPr>
              <w:widowControl/>
              <w:jc w:val="center"/>
              <w:textAlignment w:val="center"/>
              <w:rPr>
                <w:rFonts w:ascii="宋体" w:hAnsi="宋体" w:cs="宋体"/>
                <w:sz w:val="24"/>
              </w:rPr>
            </w:pPr>
            <w:r>
              <w:rPr>
                <w:rFonts w:hint="eastAsia" w:ascii="宋体" w:hAnsi="宋体" w:cs="宋体"/>
                <w:kern w:val="0"/>
                <w:sz w:val="24"/>
              </w:rPr>
              <w:t>满意率等于90%</w:t>
            </w:r>
          </w:p>
        </w:tc>
      </w:tr>
    </w:tbl>
    <w:p>
      <w:pPr>
        <w:pStyle w:val="2"/>
        <w:spacing w:before="93"/>
        <w:jc w:val="center"/>
        <w:rPr>
          <w:lang w:val="zh-CN"/>
        </w:rPr>
      </w:pPr>
      <w:r>
        <w:rPr>
          <w:rFonts w:ascii="Times New Roman" w:eastAsia="方正小标宋简体"/>
          <w:bCs/>
          <w:sz w:val="32"/>
          <w:szCs w:val="32"/>
        </w:rPr>
        <w:t>2021</w:t>
      </w:r>
      <w:r>
        <w:rPr>
          <w:rFonts w:hint="eastAsia" w:ascii="方正小标宋简体" w:hAnsi="方正小标宋简体" w:eastAsia="方正小标宋简体" w:cs="方正小标宋简体"/>
          <w:bCs/>
          <w:sz w:val="32"/>
          <w:szCs w:val="32"/>
        </w:rPr>
        <w:t>年项目绩效目标自评表</w:t>
      </w:r>
    </w:p>
    <w:tbl>
      <w:tblPr>
        <w:tblStyle w:val="13"/>
        <w:tblW w:w="9620" w:type="dxa"/>
        <w:jc w:val="center"/>
        <w:tblLayout w:type="fixed"/>
        <w:tblCellMar>
          <w:top w:w="0" w:type="dxa"/>
          <w:left w:w="108" w:type="dxa"/>
          <w:bottom w:w="0" w:type="dxa"/>
          <w:right w:w="108" w:type="dxa"/>
        </w:tblCellMar>
      </w:tblPr>
      <w:tblGrid>
        <w:gridCol w:w="1080"/>
        <w:gridCol w:w="719"/>
        <w:gridCol w:w="141"/>
        <w:gridCol w:w="1299"/>
        <w:gridCol w:w="862"/>
        <w:gridCol w:w="1603"/>
        <w:gridCol w:w="1996"/>
        <w:gridCol w:w="1920"/>
      </w:tblGrid>
      <w:tr>
        <w:tblPrEx>
          <w:tblCellMar>
            <w:top w:w="0" w:type="dxa"/>
            <w:left w:w="108" w:type="dxa"/>
            <w:bottom w:w="0" w:type="dxa"/>
            <w:right w:w="108" w:type="dxa"/>
          </w:tblCellMar>
        </w:tblPrEx>
        <w:trPr>
          <w:trHeight w:val="440" w:hRule="atLeast"/>
          <w:jc w:val="center"/>
        </w:trPr>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天府科技云服务经费</w:t>
            </w:r>
          </w:p>
        </w:tc>
      </w:tr>
      <w:tr>
        <w:tblPrEx>
          <w:tblCellMar>
            <w:top w:w="0" w:type="dxa"/>
            <w:left w:w="108" w:type="dxa"/>
            <w:bottom w:w="0" w:type="dxa"/>
            <w:right w:w="108" w:type="dxa"/>
          </w:tblCellMar>
        </w:tblPrEx>
        <w:trPr>
          <w:trHeight w:val="440" w:hRule="atLeast"/>
          <w:jc w:val="center"/>
        </w:trPr>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部门（单位）及代码</w:t>
            </w:r>
          </w:p>
        </w:tc>
        <w:tc>
          <w:tcPr>
            <w:tcW w:w="3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泸县科协</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实施单位</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泸县科协</w:t>
            </w:r>
          </w:p>
        </w:tc>
      </w:tr>
      <w:tr>
        <w:tblPrEx>
          <w:tblCellMar>
            <w:top w:w="0" w:type="dxa"/>
            <w:left w:w="108" w:type="dxa"/>
            <w:bottom w:w="0" w:type="dxa"/>
            <w:right w:w="108" w:type="dxa"/>
          </w:tblCellMar>
        </w:tblPrEx>
        <w:trPr>
          <w:trHeight w:val="440" w:hRule="atLeast"/>
          <w:jc w:val="center"/>
        </w:trPr>
        <w:tc>
          <w:tcPr>
            <w:tcW w:w="17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项目资金</w:t>
            </w:r>
          </w:p>
          <w:p>
            <w:pPr>
              <w:widowControl/>
              <w:jc w:val="center"/>
              <w:textAlignment w:val="center"/>
              <w:rPr>
                <w:rFonts w:ascii="宋体" w:hAnsi="宋体" w:cs="宋体"/>
                <w:color w:val="000000"/>
                <w:sz w:val="24"/>
              </w:rPr>
            </w:pPr>
            <w:r>
              <w:rPr>
                <w:rFonts w:hint="eastAsia" w:ascii="宋体" w:hAnsi="宋体" w:cs="宋体"/>
                <w:color w:val="000000"/>
                <w:kern w:val="0"/>
                <w:sz w:val="24"/>
              </w:rPr>
              <w:t>（万元）</w:t>
            </w:r>
          </w:p>
        </w:tc>
        <w:tc>
          <w:tcPr>
            <w:tcW w:w="2302"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预算数：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color w:val="000000"/>
                <w:kern w:val="0"/>
                <w:sz w:val="24"/>
              </w:rPr>
              <w:t>20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执行数：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color w:val="000000"/>
                <w:kern w:val="0"/>
                <w:sz w:val="24"/>
              </w:rPr>
              <w:t>20</w:t>
            </w:r>
          </w:p>
        </w:tc>
      </w:tr>
      <w:tr>
        <w:tblPrEx>
          <w:tblCellMar>
            <w:top w:w="0" w:type="dxa"/>
            <w:left w:w="108" w:type="dxa"/>
            <w:bottom w:w="0" w:type="dxa"/>
            <w:right w:w="108" w:type="dxa"/>
          </w:tblCellMar>
        </w:tblPrEx>
        <w:trPr>
          <w:trHeight w:val="640" w:hRule="atLeast"/>
          <w:jc w:val="center"/>
        </w:trPr>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302"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其中：财政拨款</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color w:val="000000"/>
                <w:sz w:val="24"/>
              </w:rPr>
              <w:t>20</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其中：财政拨款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color w:val="000000"/>
                <w:kern w:val="0"/>
                <w:sz w:val="24"/>
              </w:rPr>
              <w:t>20</w:t>
            </w:r>
          </w:p>
        </w:tc>
      </w:tr>
      <w:tr>
        <w:tblPrEx>
          <w:tblCellMar>
            <w:top w:w="0" w:type="dxa"/>
            <w:left w:w="108" w:type="dxa"/>
            <w:bottom w:w="0" w:type="dxa"/>
            <w:right w:w="108" w:type="dxa"/>
          </w:tblCellMar>
        </w:tblPrEx>
        <w:trPr>
          <w:trHeight w:val="440" w:hRule="atLeast"/>
          <w:jc w:val="center"/>
        </w:trPr>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302"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w:t>
            </w:r>
            <w:r>
              <w:rPr>
                <w:rStyle w:val="32"/>
                <w:rFonts w:hint="default"/>
              </w:rPr>
              <w:t xml:space="preserve">      其他资金</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4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总</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体</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目</w:t>
            </w:r>
          </w:p>
          <w:p>
            <w:pPr>
              <w:widowControl/>
              <w:jc w:val="center"/>
              <w:textAlignment w:val="center"/>
              <w:rPr>
                <w:rFonts w:ascii="宋体" w:hAnsi="宋体" w:cs="宋体"/>
                <w:color w:val="000000"/>
                <w:sz w:val="24"/>
              </w:rPr>
            </w:pPr>
            <w:r>
              <w:rPr>
                <w:rFonts w:hint="eastAsia" w:ascii="宋体" w:hAnsi="宋体" w:cs="宋体"/>
                <w:color w:val="000000"/>
                <w:kern w:val="0"/>
                <w:sz w:val="24"/>
              </w:rPr>
              <w:t>标</w:t>
            </w:r>
          </w:p>
        </w:tc>
        <w:tc>
          <w:tcPr>
            <w:tcW w:w="4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3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目标实际完成情况</w:t>
            </w:r>
          </w:p>
        </w:tc>
      </w:tr>
      <w:tr>
        <w:tblPrEx>
          <w:tblCellMar>
            <w:top w:w="0" w:type="dxa"/>
            <w:left w:w="108" w:type="dxa"/>
            <w:bottom w:w="0" w:type="dxa"/>
            <w:right w:w="108" w:type="dxa"/>
          </w:tblCellMar>
        </w:tblPrEx>
        <w:trPr>
          <w:trHeight w:val="26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24"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 xml:space="preserve">完成全国文明城市群众性科普活动和天府科技云相关目标任务，提高科技服务精准供给能力建设，增强科普服务的公众获得感，全面提升全民科学素质。开展政府转移职能项目承接，开展“天府科技云”宣传推广工作，基本建成面向所有科技工作者（团队）和所有企事业单位开放共享的“天府科技云服务”平台，实现科技服务的市场化、精准化、便捷化，促进科技服务供给侧与需求侧精准对接、互利共赢                                                                                               </w:t>
            </w:r>
          </w:p>
        </w:tc>
        <w:tc>
          <w:tcPr>
            <w:tcW w:w="391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 xml:space="preserve">完成全国文明城市群众性科普活动和天府科技云相关目标任务，提高科技服务精准供给能力建设，增强科普服务的公众获得感，全面提升全民科学素质。开展政府转移职能项目承接，开展“天府科技云”宣传推广工作，基本建成面向所有科技工作者（团队）和所有企事业单位开放共享的“天府科技云服务”平台，实现科技服务的市场化、精准化、便捷化，促进科技服务供给侧与需求侧精准对接、互利共赢     </w:t>
            </w:r>
          </w:p>
        </w:tc>
      </w:tr>
      <w:tr>
        <w:tblPrEx>
          <w:tblCellMar>
            <w:top w:w="0" w:type="dxa"/>
            <w:left w:w="108" w:type="dxa"/>
            <w:bottom w:w="0" w:type="dxa"/>
            <w:right w:w="108" w:type="dxa"/>
          </w:tblCellMar>
        </w:tblPrEx>
        <w:trPr>
          <w:trHeight w:val="56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年</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度</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绩</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效</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指</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标</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一级指标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二级指标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完成指标</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开展天府科技云服务调研活动</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开展</w:t>
            </w:r>
            <w:r>
              <w:rPr>
                <w:rFonts w:hint="eastAsia"/>
                <w:kern w:val="0"/>
                <w:sz w:val="24"/>
              </w:rPr>
              <w:t>4</w:t>
            </w:r>
            <w:r>
              <w:rPr>
                <w:rFonts w:hint="eastAsia" w:ascii="宋体" w:hAnsi="宋体" w:cs="宋体"/>
                <w:kern w:val="0"/>
                <w:sz w:val="24"/>
              </w:rPr>
              <w:t>次以上调研活动</w:t>
            </w:r>
          </w:p>
        </w:tc>
        <w:tc>
          <w:tcPr>
            <w:tcW w:w="1920" w:type="dxa"/>
            <w:tcBorders>
              <w:top w:val="nil"/>
              <w:left w:val="nil"/>
              <w:bottom w:val="single" w:color="000000" w:sz="4" w:space="0"/>
              <w:right w:val="single" w:color="000000" w:sz="4" w:space="0"/>
            </w:tcBorders>
            <w:shd w:val="clear" w:color="auto" w:fill="auto"/>
            <w:vAlign w:val="bottom"/>
          </w:tcPr>
          <w:p>
            <w:pPr>
              <w:widowControl/>
              <w:jc w:val="left"/>
              <w:textAlignment w:val="bottom"/>
              <w:rPr>
                <w:rFonts w:ascii="宋体" w:hAnsi="宋体" w:cs="宋体"/>
                <w:sz w:val="24"/>
              </w:rPr>
            </w:pPr>
            <w:r>
              <w:rPr>
                <w:rFonts w:hint="eastAsia" w:ascii="宋体" w:hAnsi="宋体" w:cs="宋体"/>
                <w:kern w:val="0"/>
                <w:sz w:val="24"/>
              </w:rPr>
              <w:t>到各镇（街道）或园区调研</w:t>
            </w:r>
            <w:r>
              <w:rPr>
                <w:rFonts w:hint="eastAsia"/>
                <w:kern w:val="0"/>
                <w:sz w:val="24"/>
              </w:rPr>
              <w:t>4</w:t>
            </w:r>
            <w:r>
              <w:rPr>
                <w:rFonts w:hint="eastAsia" w:ascii="宋体" w:hAnsi="宋体" w:cs="宋体"/>
                <w:kern w:val="0"/>
                <w:sz w:val="24"/>
              </w:rPr>
              <w:t>次</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购买第三方服务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sz w:val="24"/>
              </w:rPr>
              <w:t>购买天府科技云宣传推广服务4项以上</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sz w:val="24"/>
              </w:rPr>
              <w:t>购买天府科技云宣传推广服务4项</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科普e站科普视频投放</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覆盖全县</w:t>
            </w:r>
            <w:r>
              <w:rPr>
                <w:rFonts w:hint="eastAsia"/>
                <w:kern w:val="0"/>
                <w:sz w:val="24"/>
              </w:rPr>
              <w:t>28</w:t>
            </w:r>
            <w:r>
              <w:rPr>
                <w:rFonts w:hint="eastAsia" w:ascii="宋体" w:hAnsi="宋体" w:cs="宋体"/>
                <w:kern w:val="0"/>
                <w:sz w:val="24"/>
              </w:rPr>
              <w:t>台科普e站播放科普视频</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覆盖全县</w:t>
            </w:r>
            <w:r>
              <w:rPr>
                <w:rFonts w:hint="eastAsia"/>
                <w:kern w:val="0"/>
                <w:sz w:val="24"/>
              </w:rPr>
              <w:t>28</w:t>
            </w:r>
            <w:r>
              <w:rPr>
                <w:rFonts w:hint="eastAsia" w:ascii="宋体" w:hAnsi="宋体" w:cs="宋体"/>
                <w:kern w:val="0"/>
                <w:sz w:val="24"/>
              </w:rPr>
              <w:t>台科普e站播放科普视频</w:t>
            </w:r>
          </w:p>
        </w:tc>
      </w:tr>
      <w:tr>
        <w:tblPrEx>
          <w:tblCellMar>
            <w:top w:w="0" w:type="dxa"/>
            <w:left w:w="108" w:type="dxa"/>
            <w:bottom w:w="0" w:type="dxa"/>
            <w:right w:w="108" w:type="dxa"/>
          </w:tblCellMar>
        </w:tblPrEx>
        <w:trPr>
          <w:trHeight w:val="572"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举办联合科普活动</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rFonts w:hint="eastAsia"/>
                <w:kern w:val="0"/>
                <w:sz w:val="24"/>
              </w:rPr>
              <w:t>5</w:t>
            </w:r>
            <w:r>
              <w:rPr>
                <w:rFonts w:hint="eastAsia" w:ascii="宋体" w:hAnsi="宋体" w:cs="宋体"/>
                <w:kern w:val="0"/>
                <w:sz w:val="24"/>
              </w:rPr>
              <w:t>场</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4"/>
              </w:rPr>
            </w:pPr>
            <w:r>
              <w:rPr>
                <w:rFonts w:hint="eastAsia"/>
                <w:kern w:val="0"/>
                <w:sz w:val="24"/>
              </w:rPr>
              <w:t>5</w:t>
            </w:r>
            <w:r>
              <w:rPr>
                <w:rFonts w:hint="eastAsia" w:ascii="宋体" w:hAnsi="宋体" w:cs="宋体"/>
                <w:kern w:val="0"/>
                <w:sz w:val="24"/>
              </w:rPr>
              <w:t>场</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发挥科技人员智库作用</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发挥建言献策作用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sz w:val="24"/>
              </w:rPr>
            </w:pPr>
            <w:r>
              <w:rPr>
                <w:rFonts w:hint="eastAsia" w:ascii="宋体" w:hAnsi="宋体" w:cs="宋体"/>
                <w:kern w:val="0"/>
                <w:sz w:val="24"/>
              </w:rPr>
              <w:t>发挥建言献策作用</w:t>
            </w:r>
          </w:p>
        </w:tc>
      </w:tr>
      <w:tr>
        <w:tblPrEx>
          <w:tblCellMar>
            <w:top w:w="0" w:type="dxa"/>
            <w:left w:w="108" w:type="dxa"/>
            <w:bottom w:w="0" w:type="dxa"/>
            <w:right w:w="108" w:type="dxa"/>
          </w:tblCellMar>
        </w:tblPrEx>
        <w:trPr>
          <w:trHeight w:val="3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时效指标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完成时间</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kern w:val="0"/>
                <w:sz w:val="24"/>
              </w:rPr>
              <w:t>2021</w:t>
            </w:r>
            <w:r>
              <w:rPr>
                <w:rFonts w:hint="eastAsia" w:ascii="宋体" w:hAnsi="宋体" w:cs="宋体"/>
                <w:kern w:val="0"/>
                <w:sz w:val="24"/>
              </w:rPr>
              <w:t>/</w:t>
            </w:r>
            <w:r>
              <w:rPr>
                <w:kern w:val="0"/>
                <w:sz w:val="24"/>
              </w:rPr>
              <w:t>12</w:t>
            </w:r>
            <w:r>
              <w:rPr>
                <w:rFonts w:hint="eastAsia" w:ascii="宋体" w:hAnsi="宋体" w:cs="宋体"/>
                <w:kern w:val="0"/>
                <w:sz w:val="24"/>
              </w:rPr>
              <w:t>/</w:t>
            </w:r>
            <w:r>
              <w:rPr>
                <w:kern w:val="0"/>
                <w:sz w:val="24"/>
              </w:rPr>
              <w:t>31</w:t>
            </w:r>
            <w:r>
              <w:rPr>
                <w:rFonts w:hint="eastAsia" w:ascii="宋体" w:hAnsi="宋体" w:cs="宋体"/>
                <w:kern w:val="0"/>
                <w:sz w:val="24"/>
              </w:rPr>
              <w:t>前</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kern w:val="0"/>
                <w:sz w:val="24"/>
              </w:rPr>
              <w:t>2021</w:t>
            </w:r>
            <w:r>
              <w:rPr>
                <w:rFonts w:hint="eastAsia" w:ascii="宋体" w:hAnsi="宋体" w:cs="宋体"/>
                <w:kern w:val="0"/>
                <w:sz w:val="24"/>
              </w:rPr>
              <w:t>年</w:t>
            </w:r>
            <w:r>
              <w:rPr>
                <w:kern w:val="0"/>
                <w:sz w:val="24"/>
              </w:rPr>
              <w:t>12</w:t>
            </w:r>
            <w:r>
              <w:rPr>
                <w:rFonts w:hint="eastAsia" w:ascii="宋体" w:hAnsi="宋体" w:cs="宋体"/>
                <w:kern w:val="0"/>
                <w:sz w:val="24"/>
              </w:rPr>
              <w:t>月</w:t>
            </w:r>
            <w:r>
              <w:rPr>
                <w:kern w:val="0"/>
                <w:sz w:val="24"/>
              </w:rPr>
              <w:t>28</w:t>
            </w:r>
            <w:r>
              <w:rPr>
                <w:rFonts w:hint="eastAsia" w:ascii="宋体" w:hAnsi="宋体" w:cs="宋体"/>
                <w:kern w:val="0"/>
                <w:sz w:val="24"/>
              </w:rPr>
              <w:t>日前完成</w:t>
            </w:r>
          </w:p>
        </w:tc>
      </w:tr>
      <w:tr>
        <w:tblPrEx>
          <w:tblCellMar>
            <w:top w:w="0" w:type="dxa"/>
            <w:left w:w="108" w:type="dxa"/>
            <w:bottom w:w="0" w:type="dxa"/>
            <w:right w:w="108" w:type="dxa"/>
          </w:tblCellMar>
        </w:tblPrEx>
        <w:trPr>
          <w:trHeight w:val="5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成本指标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购买第三方服务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sz w:val="24"/>
              </w:rPr>
              <w:t>购买天府科技云宣传推广服务0.5-1万元/个</w:t>
            </w:r>
          </w:p>
        </w:tc>
        <w:tc>
          <w:tcPr>
            <w:tcW w:w="1920" w:type="dxa"/>
            <w:tcBorders>
              <w:top w:val="single" w:color="000000" w:sz="4" w:space="0"/>
              <w:left w:val="nil"/>
              <w:bottom w:val="nil"/>
              <w:right w:val="single" w:color="000000" w:sz="4" w:space="0"/>
            </w:tcBorders>
            <w:shd w:val="clear" w:color="auto" w:fill="auto"/>
            <w:vAlign w:val="bottom"/>
          </w:tcPr>
          <w:p>
            <w:pPr>
              <w:widowControl/>
              <w:jc w:val="left"/>
              <w:textAlignment w:val="bottom"/>
              <w:rPr>
                <w:rFonts w:ascii="宋体" w:hAnsi="宋体" w:cs="宋体"/>
                <w:sz w:val="24"/>
              </w:rPr>
            </w:pPr>
            <w:r>
              <w:rPr>
                <w:rFonts w:hint="eastAsia" w:ascii="宋体" w:hAnsi="宋体" w:cs="宋体"/>
                <w:sz w:val="24"/>
              </w:rPr>
              <w:t>购买天府科技云宣传推广服务4项</w:t>
            </w:r>
          </w:p>
        </w:tc>
      </w:tr>
      <w:tr>
        <w:tblPrEx>
          <w:tblCellMar>
            <w:top w:w="0" w:type="dxa"/>
            <w:left w:w="108" w:type="dxa"/>
            <w:bottom w:w="0" w:type="dxa"/>
            <w:right w:w="108" w:type="dxa"/>
          </w:tblCellMar>
        </w:tblPrEx>
        <w:trPr>
          <w:trHeight w:val="5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科普宣传</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三下乡、科技之春、科技活动周、全国科普日等科普活动</w:t>
            </w:r>
            <w:r>
              <w:rPr>
                <w:kern w:val="0"/>
                <w:sz w:val="24"/>
              </w:rPr>
              <w:t>1</w:t>
            </w:r>
            <w:r>
              <w:rPr>
                <w:rFonts w:hint="eastAsia" w:ascii="宋体" w:hAnsi="宋体" w:cs="宋体"/>
                <w:kern w:val="0"/>
                <w:sz w:val="24"/>
              </w:rPr>
              <w:t>-</w:t>
            </w:r>
            <w:r>
              <w:rPr>
                <w:kern w:val="0"/>
                <w:sz w:val="24"/>
              </w:rPr>
              <w:t>5</w:t>
            </w:r>
            <w:r>
              <w:rPr>
                <w:rFonts w:hint="eastAsia" w:ascii="宋体" w:hAnsi="宋体" w:cs="宋体"/>
                <w:kern w:val="0"/>
                <w:sz w:val="24"/>
              </w:rPr>
              <w:t>万元/场</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开展科普活动</w:t>
            </w:r>
            <w:r>
              <w:rPr>
                <w:rFonts w:hint="eastAsia"/>
                <w:kern w:val="0"/>
                <w:sz w:val="24"/>
              </w:rPr>
              <w:t>5</w:t>
            </w:r>
            <w:r>
              <w:rPr>
                <w:rFonts w:hint="eastAsia" w:ascii="宋体" w:hAnsi="宋体" w:cs="宋体"/>
                <w:kern w:val="0"/>
                <w:sz w:val="24"/>
              </w:rPr>
              <w:t>场，</w:t>
            </w:r>
            <w:r>
              <w:rPr>
                <w:kern w:val="0"/>
                <w:sz w:val="24"/>
              </w:rPr>
              <w:t>1</w:t>
            </w:r>
            <w:r>
              <w:rPr>
                <w:rFonts w:hint="eastAsia" w:ascii="宋体" w:hAnsi="宋体" w:cs="宋体"/>
                <w:kern w:val="0"/>
                <w:sz w:val="24"/>
              </w:rPr>
              <w:t>万元/场。</w:t>
            </w:r>
          </w:p>
        </w:tc>
      </w:tr>
      <w:tr>
        <w:tblPrEx>
          <w:tblCellMar>
            <w:top w:w="0" w:type="dxa"/>
            <w:left w:w="108" w:type="dxa"/>
            <w:bottom w:w="0" w:type="dxa"/>
            <w:right w:w="108" w:type="dxa"/>
          </w:tblCellMar>
        </w:tblPrEx>
        <w:trPr>
          <w:trHeight w:val="5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经济效益指标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酿酒高粱种植</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kern w:val="0"/>
                <w:sz w:val="24"/>
              </w:rPr>
              <w:t>600</w:t>
            </w:r>
            <w:r>
              <w:rPr>
                <w:rFonts w:hint="eastAsia" w:ascii="宋体" w:hAnsi="宋体" w:cs="宋体"/>
                <w:kern w:val="0"/>
                <w:sz w:val="24"/>
              </w:rPr>
              <w:t>元—</w:t>
            </w:r>
            <w:r>
              <w:rPr>
                <w:kern w:val="0"/>
                <w:sz w:val="24"/>
              </w:rPr>
              <w:t>1000</w:t>
            </w:r>
            <w:r>
              <w:rPr>
                <w:rFonts w:hint="eastAsia" w:ascii="宋体" w:hAnsi="宋体" w:cs="宋体"/>
                <w:kern w:val="0"/>
                <w:sz w:val="24"/>
              </w:rPr>
              <w:t>元/亩</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kern w:val="0"/>
                <w:sz w:val="24"/>
              </w:rPr>
              <w:t>800</w:t>
            </w:r>
            <w:r>
              <w:rPr>
                <w:rFonts w:hint="eastAsia" w:ascii="宋体" w:hAnsi="宋体" w:cs="宋体"/>
                <w:kern w:val="0"/>
                <w:sz w:val="24"/>
              </w:rPr>
              <w:t>元/亩</w:t>
            </w:r>
          </w:p>
        </w:tc>
      </w:tr>
      <w:tr>
        <w:tblPrEx>
          <w:tblCellMar>
            <w:top w:w="0" w:type="dxa"/>
            <w:left w:w="108" w:type="dxa"/>
            <w:bottom w:w="0" w:type="dxa"/>
            <w:right w:w="108" w:type="dxa"/>
          </w:tblCellMar>
        </w:tblPrEx>
        <w:trPr>
          <w:trHeight w:val="13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 科技供需智能匹配、精准对接、精准服务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每个科技工作者（团队）都可自主、便捷上传其“科技所能”，每个企事业单位都可自主、便捷上传其“科技所需”，每个城乡群众都可自主、便捷上传其“科普所需”，运用大数据、云计算、人工智能等技术，实现科技供需智能匹配、精准对接、精准服务。</w:t>
            </w:r>
          </w:p>
        </w:tc>
        <w:tc>
          <w:tcPr>
            <w:tcW w:w="192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基本实现</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可持续影响指标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持续影响性</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全民科学素质提升</w:t>
            </w:r>
            <w:r>
              <w:rPr>
                <w:kern w:val="0"/>
                <w:sz w:val="24"/>
              </w:rPr>
              <w:t>2021</w:t>
            </w:r>
            <w:r>
              <w:rPr>
                <w:rFonts w:hint="eastAsia" w:ascii="宋体" w:hAnsi="宋体" w:cs="宋体"/>
                <w:kern w:val="0"/>
                <w:sz w:val="24"/>
              </w:rPr>
              <w:t>年-</w:t>
            </w:r>
            <w:r>
              <w:rPr>
                <w:kern w:val="0"/>
                <w:sz w:val="24"/>
              </w:rPr>
              <w:t>2025</w:t>
            </w:r>
            <w:r>
              <w:rPr>
                <w:rFonts w:hint="eastAsia" w:ascii="宋体" w:hAnsi="宋体" w:cs="宋体"/>
                <w:kern w:val="0"/>
                <w:sz w:val="24"/>
              </w:rPr>
              <w:t>年逐年提升</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逐年提升</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持续开展科技教育</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促进科技教育工作可持续开展</w:t>
            </w:r>
            <w:r>
              <w:rPr>
                <w:kern w:val="0"/>
                <w:sz w:val="24"/>
              </w:rPr>
              <w:t>3</w:t>
            </w:r>
            <w:r>
              <w:rPr>
                <w:rFonts w:hint="eastAsia" w:ascii="宋体" w:hAnsi="宋体" w:cs="宋体"/>
                <w:kern w:val="0"/>
                <w:sz w:val="24"/>
              </w:rPr>
              <w:t>年以上</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促进科技教育工作可持续开展</w:t>
            </w:r>
            <w:r>
              <w:rPr>
                <w:kern w:val="0"/>
                <w:sz w:val="24"/>
              </w:rPr>
              <w:t>3</w:t>
            </w:r>
            <w:r>
              <w:rPr>
                <w:rFonts w:hint="eastAsia" w:ascii="宋体" w:hAnsi="宋体" w:cs="宋体"/>
                <w:kern w:val="0"/>
                <w:sz w:val="24"/>
              </w:rPr>
              <w:t>年以上</w:t>
            </w:r>
          </w:p>
        </w:tc>
      </w:tr>
      <w:tr>
        <w:tblPrEx>
          <w:tblCellMar>
            <w:top w:w="0" w:type="dxa"/>
            <w:left w:w="108" w:type="dxa"/>
            <w:bottom w:w="0" w:type="dxa"/>
            <w:right w:w="108" w:type="dxa"/>
          </w:tblCellMar>
        </w:tblPrEx>
        <w:trPr>
          <w:trHeight w:val="3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持续开展科技供需智能匹配、精准对接、精准服务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促进全市科技服务工作</w:t>
            </w:r>
            <w:r>
              <w:rPr>
                <w:kern w:val="0"/>
                <w:sz w:val="24"/>
              </w:rPr>
              <w:t>3</w:t>
            </w:r>
            <w:r>
              <w:rPr>
                <w:rFonts w:hint="eastAsia" w:ascii="宋体" w:hAnsi="宋体" w:cs="宋体"/>
                <w:kern w:val="0"/>
                <w:sz w:val="24"/>
              </w:rPr>
              <w:t>年可持续发展</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保姆式服务逐年增加</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满意度</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指标</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科普彩信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接收人群满意度</w:t>
            </w:r>
            <w:r>
              <w:rPr>
                <w:rFonts w:hint="eastAsia"/>
                <w:kern w:val="0"/>
                <w:sz w:val="24"/>
              </w:rPr>
              <w:t>9</w:t>
            </w:r>
            <w:r>
              <w:rPr>
                <w:kern w:val="0"/>
                <w:sz w:val="24"/>
              </w:rPr>
              <w:t>0</w:t>
            </w:r>
            <w:r>
              <w:rPr>
                <w:rFonts w:hint="eastAsia" w:ascii="宋体" w:hAnsi="宋体" w:cs="宋体"/>
                <w:kern w:val="0"/>
                <w:sz w:val="24"/>
              </w:rPr>
              <w:t>%以上。</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接收人群满意度</w:t>
            </w:r>
            <w:r>
              <w:rPr>
                <w:rFonts w:hint="eastAsia"/>
                <w:kern w:val="0"/>
                <w:sz w:val="24"/>
              </w:rPr>
              <w:t>9</w:t>
            </w:r>
            <w:r>
              <w:rPr>
                <w:kern w:val="0"/>
                <w:sz w:val="24"/>
              </w:rPr>
              <w:t>5</w:t>
            </w:r>
            <w:r>
              <w:rPr>
                <w:rFonts w:hint="eastAsia" w:ascii="宋体" w:hAnsi="宋体" w:cs="宋体"/>
                <w:kern w:val="0"/>
                <w:sz w:val="24"/>
              </w:rPr>
              <w:t>%</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重点科普活动</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参与群众满意度</w:t>
            </w:r>
            <w:r>
              <w:rPr>
                <w:kern w:val="0"/>
                <w:sz w:val="24"/>
              </w:rPr>
              <w:t>80</w:t>
            </w:r>
            <w:r>
              <w:rPr>
                <w:rFonts w:hint="eastAsia" w:ascii="宋体" w:hAnsi="宋体" w:cs="宋体"/>
                <w:kern w:val="0"/>
                <w:sz w:val="24"/>
              </w:rPr>
              <w:t>%以上。</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参与群众满意度</w:t>
            </w:r>
            <w:r>
              <w:rPr>
                <w:rFonts w:hint="eastAsia"/>
                <w:kern w:val="0"/>
                <w:sz w:val="24"/>
              </w:rPr>
              <w:t>90</w:t>
            </w:r>
            <w:r>
              <w:rPr>
                <w:rFonts w:hint="eastAsia" w:ascii="宋体" w:hAnsi="宋体" w:cs="宋体"/>
                <w:kern w:val="0"/>
                <w:sz w:val="24"/>
              </w:rPr>
              <w:t>%</w:t>
            </w:r>
          </w:p>
        </w:tc>
      </w:tr>
    </w:tbl>
    <w:p>
      <w:pPr>
        <w:spacing w:line="600" w:lineRule="exact"/>
        <w:jc w:val="center"/>
        <w:outlineLvl w:val="0"/>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pStyle w:val="2"/>
        <w:spacing w:before="93"/>
        <w:jc w:val="center"/>
        <w:rPr>
          <w:lang w:val="zh-CN"/>
        </w:rPr>
      </w:pPr>
      <w:r>
        <w:rPr>
          <w:rFonts w:ascii="Times New Roman" w:eastAsia="方正小标宋简体"/>
          <w:bCs/>
          <w:sz w:val="32"/>
          <w:szCs w:val="32"/>
        </w:rPr>
        <w:t>2021</w:t>
      </w:r>
      <w:r>
        <w:rPr>
          <w:rFonts w:hint="eastAsia" w:ascii="方正小标宋简体" w:hAnsi="方正小标宋简体" w:eastAsia="方正小标宋简体" w:cs="方正小标宋简体"/>
          <w:bCs/>
          <w:sz w:val="32"/>
          <w:szCs w:val="32"/>
        </w:rPr>
        <w:t>年项目绩效目标自评表</w:t>
      </w:r>
    </w:p>
    <w:tbl>
      <w:tblPr>
        <w:tblStyle w:val="13"/>
        <w:tblW w:w="9620" w:type="dxa"/>
        <w:jc w:val="center"/>
        <w:tblLayout w:type="fixed"/>
        <w:tblCellMar>
          <w:top w:w="0" w:type="dxa"/>
          <w:left w:w="108" w:type="dxa"/>
          <w:bottom w:w="0" w:type="dxa"/>
          <w:right w:w="108" w:type="dxa"/>
        </w:tblCellMar>
      </w:tblPr>
      <w:tblGrid>
        <w:gridCol w:w="1080"/>
        <w:gridCol w:w="719"/>
        <w:gridCol w:w="141"/>
        <w:gridCol w:w="1299"/>
        <w:gridCol w:w="862"/>
        <w:gridCol w:w="1603"/>
        <w:gridCol w:w="1996"/>
        <w:gridCol w:w="1920"/>
      </w:tblGrid>
      <w:tr>
        <w:tblPrEx>
          <w:tblCellMar>
            <w:top w:w="0" w:type="dxa"/>
            <w:left w:w="108" w:type="dxa"/>
            <w:bottom w:w="0" w:type="dxa"/>
            <w:right w:w="108" w:type="dxa"/>
          </w:tblCellMar>
        </w:tblPrEx>
        <w:trPr>
          <w:trHeight w:val="440" w:hRule="atLeast"/>
          <w:jc w:val="center"/>
        </w:trPr>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《纲要》实施工作经费</w:t>
            </w:r>
          </w:p>
        </w:tc>
      </w:tr>
      <w:tr>
        <w:tblPrEx>
          <w:tblCellMar>
            <w:top w:w="0" w:type="dxa"/>
            <w:left w:w="108" w:type="dxa"/>
            <w:bottom w:w="0" w:type="dxa"/>
            <w:right w:w="108" w:type="dxa"/>
          </w:tblCellMar>
        </w:tblPrEx>
        <w:trPr>
          <w:trHeight w:val="440" w:hRule="atLeast"/>
          <w:jc w:val="center"/>
        </w:trPr>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部门（单位）及代码</w:t>
            </w:r>
          </w:p>
        </w:tc>
        <w:tc>
          <w:tcPr>
            <w:tcW w:w="3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泸县科协</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实施单位</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泸县科协</w:t>
            </w:r>
          </w:p>
        </w:tc>
      </w:tr>
      <w:tr>
        <w:tblPrEx>
          <w:tblCellMar>
            <w:top w:w="0" w:type="dxa"/>
            <w:left w:w="108" w:type="dxa"/>
            <w:bottom w:w="0" w:type="dxa"/>
            <w:right w:w="108" w:type="dxa"/>
          </w:tblCellMar>
        </w:tblPrEx>
        <w:trPr>
          <w:trHeight w:val="440" w:hRule="atLeast"/>
          <w:jc w:val="center"/>
        </w:trPr>
        <w:tc>
          <w:tcPr>
            <w:tcW w:w="17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项目资金</w:t>
            </w:r>
          </w:p>
          <w:p>
            <w:pPr>
              <w:widowControl/>
              <w:jc w:val="center"/>
              <w:textAlignment w:val="center"/>
              <w:rPr>
                <w:rFonts w:ascii="宋体" w:hAnsi="宋体" w:cs="宋体"/>
                <w:color w:val="000000"/>
                <w:sz w:val="24"/>
              </w:rPr>
            </w:pPr>
            <w:r>
              <w:rPr>
                <w:rFonts w:hint="eastAsia" w:ascii="宋体" w:hAnsi="宋体" w:cs="宋体"/>
                <w:color w:val="000000"/>
                <w:kern w:val="0"/>
                <w:sz w:val="24"/>
              </w:rPr>
              <w:t>（万元）</w:t>
            </w:r>
          </w:p>
        </w:tc>
        <w:tc>
          <w:tcPr>
            <w:tcW w:w="2302"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预算数：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color w:val="000000"/>
                <w:kern w:val="0"/>
                <w:sz w:val="24"/>
              </w:rPr>
              <w:t>15</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执行数：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color w:val="000000"/>
                <w:kern w:val="0"/>
                <w:sz w:val="24"/>
              </w:rPr>
              <w:t>15</w:t>
            </w:r>
          </w:p>
        </w:tc>
      </w:tr>
      <w:tr>
        <w:tblPrEx>
          <w:tblCellMar>
            <w:top w:w="0" w:type="dxa"/>
            <w:left w:w="108" w:type="dxa"/>
            <w:bottom w:w="0" w:type="dxa"/>
            <w:right w:w="108" w:type="dxa"/>
          </w:tblCellMar>
        </w:tblPrEx>
        <w:trPr>
          <w:trHeight w:val="640" w:hRule="atLeast"/>
          <w:jc w:val="center"/>
        </w:trPr>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302"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其中：财政拨款</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color w:val="000000"/>
                <w:sz w:val="24"/>
              </w:rPr>
              <w:t>15</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其中：财政拨款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color w:val="000000"/>
                <w:kern w:val="0"/>
                <w:sz w:val="24"/>
              </w:rPr>
              <w:t>15</w:t>
            </w:r>
          </w:p>
        </w:tc>
      </w:tr>
      <w:tr>
        <w:tblPrEx>
          <w:tblCellMar>
            <w:top w:w="0" w:type="dxa"/>
            <w:left w:w="108" w:type="dxa"/>
            <w:bottom w:w="0" w:type="dxa"/>
            <w:right w:w="108" w:type="dxa"/>
          </w:tblCellMar>
        </w:tblPrEx>
        <w:trPr>
          <w:trHeight w:val="440" w:hRule="atLeast"/>
          <w:jc w:val="center"/>
        </w:trPr>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302"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w:t>
            </w:r>
            <w:r>
              <w:rPr>
                <w:rStyle w:val="32"/>
                <w:rFonts w:hint="default"/>
              </w:rPr>
              <w:t xml:space="preserve">      其他资金</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4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总</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体</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目</w:t>
            </w:r>
          </w:p>
          <w:p>
            <w:pPr>
              <w:widowControl/>
              <w:jc w:val="center"/>
              <w:textAlignment w:val="center"/>
              <w:rPr>
                <w:rFonts w:ascii="宋体" w:hAnsi="宋体" w:cs="宋体"/>
                <w:color w:val="000000"/>
                <w:sz w:val="24"/>
              </w:rPr>
            </w:pPr>
            <w:r>
              <w:rPr>
                <w:rFonts w:hint="eastAsia" w:ascii="宋体" w:hAnsi="宋体" w:cs="宋体"/>
                <w:color w:val="000000"/>
                <w:kern w:val="0"/>
                <w:sz w:val="24"/>
              </w:rPr>
              <w:t>标</w:t>
            </w:r>
          </w:p>
        </w:tc>
        <w:tc>
          <w:tcPr>
            <w:tcW w:w="4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3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目标实际完成情况</w:t>
            </w:r>
          </w:p>
        </w:tc>
      </w:tr>
      <w:tr>
        <w:tblPrEx>
          <w:tblCellMar>
            <w:top w:w="0" w:type="dxa"/>
            <w:left w:w="108" w:type="dxa"/>
            <w:bottom w:w="0" w:type="dxa"/>
            <w:right w:w="108" w:type="dxa"/>
          </w:tblCellMar>
        </w:tblPrEx>
        <w:trPr>
          <w:trHeight w:val="26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24"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20"/>
                <w:szCs w:val="20"/>
                <w:lang w:val="zh-CN"/>
              </w:rPr>
            </w:pPr>
            <w:r>
              <w:rPr>
                <w:rFonts w:hint="eastAsia" w:ascii="宋体" w:hAnsi="宋体" w:cs="宋体"/>
                <w:color w:val="000000"/>
                <w:kern w:val="0"/>
                <w:sz w:val="20"/>
                <w:szCs w:val="20"/>
                <w:lang w:val="zh-CN"/>
              </w:rPr>
              <w:t>贯彻落实《全民科学素质行动计划纲要》、《中华人民共和国科学技术普及法》，整合力量开发科普资源，弘扬科学精神，传播科学思想，普及科学知识；深入推进“天府科技云服务”建设，依托天府科技云服务，实施科普信息化工程，通过开展精准科技服务，加快科服务能力建设步伐，增强科普服务的公众获得感，全面提高全民科学素质。</w:t>
            </w:r>
          </w:p>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 xml:space="preserve">                                                                                        </w:t>
            </w:r>
          </w:p>
        </w:tc>
        <w:tc>
          <w:tcPr>
            <w:tcW w:w="391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kern w:val="0"/>
                <w:sz w:val="20"/>
                <w:szCs w:val="20"/>
                <w:lang w:val="zh-CN"/>
              </w:rPr>
            </w:pPr>
            <w:r>
              <w:rPr>
                <w:rFonts w:hint="eastAsia" w:ascii="宋体" w:hAnsi="宋体" w:cs="宋体"/>
                <w:color w:val="000000"/>
                <w:kern w:val="0"/>
                <w:sz w:val="20"/>
                <w:szCs w:val="20"/>
                <w:lang w:val="zh-CN"/>
              </w:rPr>
              <w:t>贯彻落实《全民科学素质行动计划纲要》、《中华人民共和国科学技术普及</w:t>
            </w:r>
            <w:bookmarkStart w:id="75" w:name="_GoBack"/>
            <w:bookmarkEnd w:id="75"/>
            <w:r>
              <w:rPr>
                <w:rFonts w:hint="eastAsia" w:ascii="宋体" w:hAnsi="宋体" w:cs="宋体"/>
                <w:color w:val="000000"/>
                <w:kern w:val="0"/>
                <w:sz w:val="20"/>
                <w:szCs w:val="20"/>
                <w:lang w:val="zh-CN"/>
              </w:rPr>
              <w:t>法》，整合力量开发科普资源，弘扬科学精神，传播科学思想，普及科学知识；围绕“四大人群”素质提升，深入推进“天府科技云服务”建设，依托天府科技云服务，实施科普信息化工程，通过开展精准科技服务，加快科服务能力建设步伐，增强科普服务的公众获得感，全面提高全民科学素质。</w:t>
            </w:r>
          </w:p>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56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年</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度</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绩</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效</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指</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标</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一级指标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二级指标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完成指标</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开展《纲要》实施工作调研活动</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开展</w:t>
            </w:r>
            <w:r>
              <w:rPr>
                <w:kern w:val="0"/>
                <w:sz w:val="24"/>
              </w:rPr>
              <w:t>4</w:t>
            </w:r>
            <w:r>
              <w:rPr>
                <w:rFonts w:hint="eastAsia" w:ascii="宋体" w:hAnsi="宋体" w:cs="宋体"/>
                <w:kern w:val="0"/>
                <w:sz w:val="24"/>
              </w:rPr>
              <w:t>次以上调研活动</w:t>
            </w:r>
          </w:p>
        </w:tc>
        <w:tc>
          <w:tcPr>
            <w:tcW w:w="1920" w:type="dxa"/>
            <w:tcBorders>
              <w:top w:val="nil"/>
              <w:left w:val="nil"/>
              <w:bottom w:val="single" w:color="000000" w:sz="4" w:space="0"/>
              <w:right w:val="single" w:color="000000" w:sz="4" w:space="0"/>
            </w:tcBorders>
            <w:shd w:val="clear" w:color="auto" w:fill="auto"/>
            <w:vAlign w:val="bottom"/>
          </w:tcPr>
          <w:p>
            <w:pPr>
              <w:widowControl/>
              <w:jc w:val="left"/>
              <w:textAlignment w:val="bottom"/>
              <w:rPr>
                <w:rFonts w:ascii="宋体" w:hAnsi="宋体" w:cs="宋体"/>
                <w:sz w:val="24"/>
              </w:rPr>
            </w:pPr>
            <w:r>
              <w:rPr>
                <w:rFonts w:hint="eastAsia" w:ascii="宋体" w:hAnsi="宋体" w:cs="宋体"/>
                <w:kern w:val="0"/>
                <w:sz w:val="24"/>
              </w:rPr>
              <w:t>到各镇（街道）调研</w:t>
            </w:r>
            <w:r>
              <w:rPr>
                <w:kern w:val="0"/>
                <w:sz w:val="24"/>
              </w:rPr>
              <w:t>4</w:t>
            </w:r>
            <w:r>
              <w:rPr>
                <w:rFonts w:hint="eastAsia" w:ascii="宋体" w:hAnsi="宋体" w:cs="宋体"/>
                <w:kern w:val="0"/>
                <w:sz w:val="24"/>
              </w:rPr>
              <w:t>次</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科普e站科普视频投放</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覆盖全县</w:t>
            </w:r>
            <w:r>
              <w:rPr>
                <w:kern w:val="0"/>
                <w:sz w:val="24"/>
              </w:rPr>
              <w:t>28</w:t>
            </w:r>
            <w:r>
              <w:rPr>
                <w:rFonts w:hint="eastAsia" w:ascii="宋体" w:hAnsi="宋体" w:cs="宋体"/>
                <w:kern w:val="0"/>
                <w:sz w:val="24"/>
              </w:rPr>
              <w:t>台科普e站播放科普视频</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覆盖全县</w:t>
            </w:r>
            <w:r>
              <w:rPr>
                <w:kern w:val="0"/>
                <w:sz w:val="24"/>
              </w:rPr>
              <w:t>28</w:t>
            </w:r>
            <w:r>
              <w:rPr>
                <w:rFonts w:hint="eastAsia" w:ascii="宋体" w:hAnsi="宋体" w:cs="宋体"/>
                <w:kern w:val="0"/>
                <w:sz w:val="24"/>
              </w:rPr>
              <w:t>台科普e站播放科普视频</w:t>
            </w:r>
          </w:p>
        </w:tc>
      </w:tr>
      <w:tr>
        <w:tblPrEx>
          <w:tblCellMar>
            <w:top w:w="0" w:type="dxa"/>
            <w:left w:w="108" w:type="dxa"/>
            <w:bottom w:w="0" w:type="dxa"/>
            <w:right w:w="108" w:type="dxa"/>
          </w:tblCellMar>
        </w:tblPrEx>
        <w:trPr>
          <w:trHeight w:val="572"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举办联合科普活动</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kern w:val="0"/>
                <w:sz w:val="24"/>
              </w:rPr>
              <w:t>5</w:t>
            </w:r>
            <w:r>
              <w:rPr>
                <w:rFonts w:hint="eastAsia" w:ascii="宋体" w:hAnsi="宋体" w:cs="宋体"/>
                <w:kern w:val="0"/>
                <w:sz w:val="24"/>
              </w:rPr>
              <w:t>场</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4"/>
              </w:rPr>
            </w:pPr>
            <w:r>
              <w:rPr>
                <w:kern w:val="0"/>
                <w:sz w:val="24"/>
              </w:rPr>
              <w:t>5</w:t>
            </w:r>
            <w:r>
              <w:rPr>
                <w:rFonts w:hint="eastAsia" w:ascii="宋体" w:hAnsi="宋体" w:cs="宋体"/>
                <w:kern w:val="0"/>
                <w:sz w:val="24"/>
              </w:rPr>
              <w:t>场</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发挥科技人员智库作用</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发挥建言献策作用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sz w:val="24"/>
              </w:rPr>
            </w:pPr>
            <w:r>
              <w:rPr>
                <w:rFonts w:hint="eastAsia" w:ascii="宋体" w:hAnsi="宋体" w:cs="宋体"/>
                <w:kern w:val="0"/>
                <w:sz w:val="24"/>
              </w:rPr>
              <w:t>发挥建言献策作用</w:t>
            </w:r>
          </w:p>
        </w:tc>
      </w:tr>
      <w:tr>
        <w:tblPrEx>
          <w:tblCellMar>
            <w:top w:w="0" w:type="dxa"/>
            <w:left w:w="108" w:type="dxa"/>
            <w:bottom w:w="0" w:type="dxa"/>
            <w:right w:w="108" w:type="dxa"/>
          </w:tblCellMar>
        </w:tblPrEx>
        <w:trPr>
          <w:trHeight w:val="3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时效指标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完成时间</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kern w:val="0"/>
                <w:sz w:val="24"/>
              </w:rPr>
              <w:t>2021</w:t>
            </w:r>
            <w:r>
              <w:rPr>
                <w:rFonts w:hint="eastAsia" w:ascii="宋体" w:hAnsi="宋体" w:cs="宋体"/>
                <w:kern w:val="0"/>
                <w:sz w:val="24"/>
              </w:rPr>
              <w:t>/</w:t>
            </w:r>
            <w:r>
              <w:rPr>
                <w:kern w:val="0"/>
                <w:sz w:val="24"/>
              </w:rPr>
              <w:t>12</w:t>
            </w:r>
            <w:r>
              <w:rPr>
                <w:rFonts w:hint="eastAsia" w:ascii="宋体" w:hAnsi="宋体" w:cs="宋体"/>
                <w:kern w:val="0"/>
                <w:sz w:val="24"/>
              </w:rPr>
              <w:t>/</w:t>
            </w:r>
            <w:r>
              <w:rPr>
                <w:kern w:val="0"/>
                <w:sz w:val="24"/>
              </w:rPr>
              <w:t>31</w:t>
            </w:r>
            <w:r>
              <w:rPr>
                <w:rFonts w:hint="eastAsia" w:ascii="宋体" w:hAnsi="宋体" w:cs="宋体"/>
                <w:kern w:val="0"/>
                <w:sz w:val="24"/>
              </w:rPr>
              <w:t>前</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kern w:val="0"/>
                <w:sz w:val="24"/>
              </w:rPr>
              <w:t>2021</w:t>
            </w:r>
            <w:r>
              <w:rPr>
                <w:rFonts w:hint="eastAsia" w:ascii="宋体" w:hAnsi="宋体" w:cs="宋体"/>
                <w:kern w:val="0"/>
                <w:sz w:val="24"/>
              </w:rPr>
              <w:t>年</w:t>
            </w:r>
            <w:r>
              <w:rPr>
                <w:kern w:val="0"/>
                <w:sz w:val="24"/>
              </w:rPr>
              <w:t>12</w:t>
            </w:r>
            <w:r>
              <w:rPr>
                <w:rFonts w:hint="eastAsia" w:ascii="宋体" w:hAnsi="宋体" w:cs="宋体"/>
                <w:kern w:val="0"/>
                <w:sz w:val="24"/>
              </w:rPr>
              <w:t>月</w:t>
            </w:r>
            <w:r>
              <w:rPr>
                <w:kern w:val="0"/>
                <w:sz w:val="24"/>
              </w:rPr>
              <w:t>28</w:t>
            </w:r>
            <w:r>
              <w:rPr>
                <w:rFonts w:hint="eastAsia" w:ascii="宋体" w:hAnsi="宋体" w:cs="宋体"/>
                <w:kern w:val="0"/>
                <w:sz w:val="24"/>
              </w:rPr>
              <w:t>日前完成</w:t>
            </w:r>
          </w:p>
        </w:tc>
      </w:tr>
      <w:tr>
        <w:tblPrEx>
          <w:tblCellMar>
            <w:top w:w="0" w:type="dxa"/>
            <w:left w:w="108" w:type="dxa"/>
            <w:bottom w:w="0" w:type="dxa"/>
            <w:right w:w="108" w:type="dxa"/>
          </w:tblCellMar>
        </w:tblPrEx>
        <w:trPr>
          <w:trHeight w:val="5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科普宣传</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三下乡、科技之春、科技活动周、全国科普日等科普活动</w:t>
            </w:r>
            <w:r>
              <w:rPr>
                <w:kern w:val="0"/>
                <w:sz w:val="24"/>
              </w:rPr>
              <w:t>1</w:t>
            </w:r>
            <w:r>
              <w:rPr>
                <w:rFonts w:hint="eastAsia" w:ascii="宋体" w:hAnsi="宋体" w:cs="宋体"/>
                <w:kern w:val="0"/>
                <w:sz w:val="24"/>
              </w:rPr>
              <w:t>-</w:t>
            </w:r>
            <w:r>
              <w:rPr>
                <w:kern w:val="0"/>
                <w:sz w:val="24"/>
              </w:rPr>
              <w:t>5</w:t>
            </w:r>
            <w:r>
              <w:rPr>
                <w:rFonts w:hint="eastAsia" w:ascii="宋体" w:hAnsi="宋体" w:cs="宋体"/>
                <w:kern w:val="0"/>
                <w:sz w:val="24"/>
              </w:rPr>
              <w:t>万元/场</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开展科普活动</w:t>
            </w:r>
            <w:r>
              <w:rPr>
                <w:kern w:val="0"/>
                <w:sz w:val="24"/>
              </w:rPr>
              <w:t>5</w:t>
            </w:r>
            <w:r>
              <w:rPr>
                <w:rFonts w:hint="eastAsia" w:ascii="宋体" w:hAnsi="宋体" w:cs="宋体"/>
                <w:kern w:val="0"/>
                <w:sz w:val="24"/>
              </w:rPr>
              <w:t>场，</w:t>
            </w:r>
            <w:r>
              <w:rPr>
                <w:kern w:val="0"/>
                <w:sz w:val="24"/>
              </w:rPr>
              <w:t>1</w:t>
            </w:r>
            <w:r>
              <w:rPr>
                <w:rFonts w:hint="eastAsia" w:ascii="宋体" w:hAnsi="宋体" w:cs="宋体"/>
                <w:kern w:val="0"/>
                <w:sz w:val="24"/>
              </w:rPr>
              <w:t>万元/场。</w:t>
            </w:r>
          </w:p>
        </w:tc>
      </w:tr>
      <w:tr>
        <w:tblPrEx>
          <w:tblCellMar>
            <w:top w:w="0" w:type="dxa"/>
            <w:left w:w="108" w:type="dxa"/>
            <w:bottom w:w="0" w:type="dxa"/>
            <w:right w:w="108" w:type="dxa"/>
          </w:tblCellMar>
        </w:tblPrEx>
        <w:trPr>
          <w:trHeight w:val="5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299"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经济效益指标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酿酒高粱种植</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kern w:val="0"/>
                <w:sz w:val="24"/>
              </w:rPr>
              <w:t>600</w:t>
            </w:r>
            <w:r>
              <w:rPr>
                <w:rFonts w:hint="eastAsia" w:ascii="宋体" w:hAnsi="宋体" w:cs="宋体"/>
                <w:kern w:val="0"/>
                <w:sz w:val="24"/>
              </w:rPr>
              <w:t>元—</w:t>
            </w:r>
            <w:r>
              <w:rPr>
                <w:kern w:val="0"/>
                <w:sz w:val="24"/>
              </w:rPr>
              <w:t>1000</w:t>
            </w:r>
            <w:r>
              <w:rPr>
                <w:rFonts w:hint="eastAsia" w:ascii="宋体" w:hAnsi="宋体" w:cs="宋体"/>
                <w:kern w:val="0"/>
                <w:sz w:val="24"/>
              </w:rPr>
              <w:t>元/亩</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kern w:val="0"/>
                <w:sz w:val="24"/>
              </w:rPr>
              <w:t>800</w:t>
            </w:r>
            <w:r>
              <w:rPr>
                <w:rFonts w:hint="eastAsia" w:ascii="宋体" w:hAnsi="宋体" w:cs="宋体"/>
                <w:kern w:val="0"/>
                <w:sz w:val="24"/>
              </w:rPr>
              <w:t>元/亩</w:t>
            </w:r>
          </w:p>
        </w:tc>
      </w:tr>
      <w:tr>
        <w:tblPrEx>
          <w:tblCellMar>
            <w:top w:w="0" w:type="dxa"/>
            <w:left w:w="108" w:type="dxa"/>
            <w:bottom w:w="0" w:type="dxa"/>
            <w:right w:w="108" w:type="dxa"/>
          </w:tblCellMar>
        </w:tblPrEx>
        <w:trPr>
          <w:trHeight w:val="5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1299"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4"/>
              </w:rPr>
            </w:pPr>
            <w:r>
              <w:rPr>
                <w:rFonts w:hint="eastAsia" w:ascii="宋体" w:hAnsi="宋体" w:cs="宋体"/>
                <w:kern w:val="0"/>
                <w:sz w:val="24"/>
              </w:rPr>
              <w:t>龙眼种植管理</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bottom"/>
              <w:rPr>
                <w:rFonts w:ascii="宋体" w:hAnsi="宋体" w:cs="宋体"/>
                <w:sz w:val="24"/>
              </w:rPr>
            </w:pPr>
            <w:r>
              <w:rPr>
                <w:sz w:val="24"/>
              </w:rPr>
              <w:t>800</w:t>
            </w:r>
            <w:r>
              <w:rPr>
                <w:rFonts w:hint="eastAsia" w:ascii="宋体" w:hAnsi="宋体" w:cs="宋体"/>
                <w:sz w:val="24"/>
              </w:rPr>
              <w:t>-</w:t>
            </w:r>
            <w:r>
              <w:rPr>
                <w:sz w:val="24"/>
              </w:rPr>
              <w:t>1500</w:t>
            </w:r>
            <w:r>
              <w:rPr>
                <w:rFonts w:hint="eastAsia" w:ascii="宋体" w:hAnsi="宋体" w:cs="宋体"/>
                <w:sz w:val="24"/>
              </w:rPr>
              <w:t>元/亩</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sz w:val="24"/>
              </w:rPr>
              <w:t>1000</w:t>
            </w:r>
            <w:r>
              <w:rPr>
                <w:rFonts w:hint="eastAsia" w:ascii="宋体" w:hAnsi="宋体" w:cs="宋体"/>
                <w:sz w:val="24"/>
              </w:rPr>
              <w:t>元/亩</w:t>
            </w:r>
          </w:p>
        </w:tc>
      </w:tr>
      <w:tr>
        <w:tblPrEx>
          <w:tblCellMar>
            <w:top w:w="0" w:type="dxa"/>
            <w:left w:w="108" w:type="dxa"/>
            <w:bottom w:w="0" w:type="dxa"/>
            <w:right w:w="108" w:type="dxa"/>
          </w:tblCellMar>
        </w:tblPrEx>
        <w:trPr>
          <w:trHeight w:val="13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 科技供需智能匹配、精准对接、精准服务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每个科技工作者（团队）都可自主、便捷上传其“科技所能”，每个企事业单位都可自主、便捷上传其“科技所需”，每个城乡群众都可自主、便捷上传其“科普所需”，运用大数据、云计算、人工智能等技术，实现科技供需智能匹配、精准对接、精准服务。</w:t>
            </w:r>
          </w:p>
        </w:tc>
        <w:tc>
          <w:tcPr>
            <w:tcW w:w="192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基本实现</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可持续影响指标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持续影响性</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全民科学素质提升</w:t>
            </w:r>
            <w:r>
              <w:rPr>
                <w:kern w:val="0"/>
                <w:sz w:val="24"/>
              </w:rPr>
              <w:t>2021</w:t>
            </w:r>
            <w:r>
              <w:rPr>
                <w:rFonts w:hint="eastAsia" w:ascii="宋体" w:hAnsi="宋体" w:cs="宋体"/>
                <w:kern w:val="0"/>
                <w:sz w:val="24"/>
              </w:rPr>
              <w:t>年-</w:t>
            </w:r>
            <w:r>
              <w:rPr>
                <w:kern w:val="0"/>
                <w:sz w:val="24"/>
              </w:rPr>
              <w:t>2025</w:t>
            </w:r>
            <w:r>
              <w:rPr>
                <w:rFonts w:hint="eastAsia" w:ascii="宋体" w:hAnsi="宋体" w:cs="宋体"/>
                <w:kern w:val="0"/>
                <w:sz w:val="24"/>
              </w:rPr>
              <w:t>年逐年提升</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逐年提升</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持续开展科技教育</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促进科技教育工作可持续开展</w:t>
            </w:r>
            <w:r>
              <w:rPr>
                <w:kern w:val="0"/>
                <w:sz w:val="24"/>
              </w:rPr>
              <w:t>3</w:t>
            </w:r>
            <w:r>
              <w:rPr>
                <w:rFonts w:hint="eastAsia" w:ascii="宋体" w:hAnsi="宋体" w:cs="宋体"/>
                <w:kern w:val="0"/>
                <w:sz w:val="24"/>
              </w:rPr>
              <w:t>年以上</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促进科技教育工作可持续开展</w:t>
            </w:r>
            <w:r>
              <w:rPr>
                <w:kern w:val="0"/>
                <w:sz w:val="24"/>
              </w:rPr>
              <w:t>3</w:t>
            </w:r>
            <w:r>
              <w:rPr>
                <w:rFonts w:hint="eastAsia" w:ascii="宋体" w:hAnsi="宋体" w:cs="宋体"/>
                <w:kern w:val="0"/>
                <w:sz w:val="24"/>
              </w:rPr>
              <w:t>年以上</w:t>
            </w:r>
          </w:p>
        </w:tc>
      </w:tr>
      <w:tr>
        <w:tblPrEx>
          <w:tblCellMar>
            <w:top w:w="0" w:type="dxa"/>
            <w:left w:w="108" w:type="dxa"/>
            <w:bottom w:w="0" w:type="dxa"/>
            <w:right w:w="108" w:type="dxa"/>
          </w:tblCellMar>
        </w:tblPrEx>
        <w:trPr>
          <w:trHeight w:val="3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持续开展科技供需智能匹配、精准对接、精准服务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促进全市科技服务工作</w:t>
            </w:r>
            <w:r>
              <w:rPr>
                <w:kern w:val="0"/>
                <w:sz w:val="24"/>
              </w:rPr>
              <w:t>3</w:t>
            </w:r>
            <w:r>
              <w:rPr>
                <w:rFonts w:hint="eastAsia" w:ascii="宋体" w:hAnsi="宋体" w:cs="宋体"/>
                <w:kern w:val="0"/>
                <w:sz w:val="24"/>
              </w:rPr>
              <w:t>年可持续发展</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保姆式服务逐年增加</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满意度</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指标</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科普彩信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接收人群满意度</w:t>
            </w:r>
            <w:r>
              <w:rPr>
                <w:kern w:val="0"/>
                <w:sz w:val="24"/>
              </w:rPr>
              <w:t>90</w:t>
            </w:r>
            <w:r>
              <w:rPr>
                <w:rFonts w:hint="eastAsia" w:ascii="宋体" w:hAnsi="宋体" w:cs="宋体"/>
                <w:kern w:val="0"/>
                <w:sz w:val="24"/>
              </w:rPr>
              <w:t>%以上。</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接收人群满意度</w:t>
            </w:r>
            <w:r>
              <w:rPr>
                <w:kern w:val="0"/>
                <w:sz w:val="24"/>
              </w:rPr>
              <w:t>95</w:t>
            </w:r>
            <w:r>
              <w:rPr>
                <w:rFonts w:hint="eastAsia" w:ascii="宋体" w:hAnsi="宋体" w:cs="宋体"/>
                <w:kern w:val="0"/>
                <w:sz w:val="24"/>
              </w:rPr>
              <w:t>%</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重点科普活动</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参与群众满意度</w:t>
            </w:r>
            <w:r>
              <w:rPr>
                <w:kern w:val="0"/>
                <w:sz w:val="24"/>
              </w:rPr>
              <w:t>80</w:t>
            </w:r>
            <w:r>
              <w:rPr>
                <w:rFonts w:hint="eastAsia" w:ascii="宋体" w:hAnsi="宋体" w:cs="宋体"/>
                <w:kern w:val="0"/>
                <w:sz w:val="24"/>
              </w:rPr>
              <w:t>%以上。</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参与群众满意度</w:t>
            </w:r>
            <w:r>
              <w:rPr>
                <w:kern w:val="0"/>
                <w:sz w:val="24"/>
              </w:rPr>
              <w:t>90</w:t>
            </w:r>
            <w:r>
              <w:rPr>
                <w:rFonts w:hint="eastAsia" w:ascii="宋体" w:hAnsi="宋体" w:cs="宋体"/>
                <w:kern w:val="0"/>
                <w:sz w:val="24"/>
              </w:rPr>
              <w:t>%</w:t>
            </w:r>
          </w:p>
        </w:tc>
      </w:tr>
    </w:tbl>
    <w:p>
      <w:pPr>
        <w:pStyle w:val="2"/>
        <w:spacing w:before="93"/>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pStyle w:val="2"/>
        <w:spacing w:before="93"/>
        <w:rPr>
          <w:rFonts w:ascii="黑体" w:hAnsi="黑体" w:eastAsia="黑体"/>
          <w:sz w:val="44"/>
          <w:szCs w:val="44"/>
        </w:rPr>
      </w:pPr>
    </w:p>
    <w:p>
      <w:pPr>
        <w:pStyle w:val="2"/>
        <w:spacing w:before="93"/>
        <w:jc w:val="center"/>
        <w:rPr>
          <w:lang w:val="zh-CN"/>
        </w:rPr>
      </w:pPr>
      <w:r>
        <w:rPr>
          <w:rFonts w:ascii="Times New Roman" w:eastAsia="方正小标宋简体"/>
          <w:bCs/>
          <w:sz w:val="32"/>
          <w:szCs w:val="32"/>
        </w:rPr>
        <w:t>2021</w:t>
      </w:r>
      <w:r>
        <w:rPr>
          <w:rFonts w:hint="eastAsia" w:ascii="方正小标宋简体" w:hAnsi="方正小标宋简体" w:eastAsia="方正小标宋简体" w:cs="方正小标宋简体"/>
          <w:bCs/>
          <w:sz w:val="32"/>
          <w:szCs w:val="32"/>
        </w:rPr>
        <w:t>年项目绩效目标自评表</w:t>
      </w:r>
    </w:p>
    <w:tbl>
      <w:tblPr>
        <w:tblStyle w:val="13"/>
        <w:tblW w:w="9620" w:type="dxa"/>
        <w:jc w:val="center"/>
        <w:tblLayout w:type="fixed"/>
        <w:tblCellMar>
          <w:top w:w="0" w:type="dxa"/>
          <w:left w:w="108" w:type="dxa"/>
          <w:bottom w:w="0" w:type="dxa"/>
          <w:right w:w="108" w:type="dxa"/>
        </w:tblCellMar>
      </w:tblPr>
      <w:tblGrid>
        <w:gridCol w:w="1080"/>
        <w:gridCol w:w="719"/>
        <w:gridCol w:w="141"/>
        <w:gridCol w:w="1299"/>
        <w:gridCol w:w="862"/>
        <w:gridCol w:w="1603"/>
        <w:gridCol w:w="1996"/>
        <w:gridCol w:w="1920"/>
      </w:tblGrid>
      <w:tr>
        <w:tblPrEx>
          <w:tblCellMar>
            <w:top w:w="0" w:type="dxa"/>
            <w:left w:w="108" w:type="dxa"/>
            <w:bottom w:w="0" w:type="dxa"/>
            <w:right w:w="108" w:type="dxa"/>
          </w:tblCellMar>
        </w:tblPrEx>
        <w:trPr>
          <w:trHeight w:val="440" w:hRule="atLeast"/>
          <w:jc w:val="center"/>
        </w:trPr>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8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科普示范县创建经费</w:t>
            </w:r>
          </w:p>
        </w:tc>
      </w:tr>
      <w:tr>
        <w:tblPrEx>
          <w:tblCellMar>
            <w:top w:w="0" w:type="dxa"/>
            <w:left w:w="108" w:type="dxa"/>
            <w:bottom w:w="0" w:type="dxa"/>
            <w:right w:w="108" w:type="dxa"/>
          </w:tblCellMar>
        </w:tblPrEx>
        <w:trPr>
          <w:trHeight w:val="440" w:hRule="atLeast"/>
          <w:jc w:val="center"/>
        </w:trPr>
        <w:tc>
          <w:tcPr>
            <w:tcW w:w="1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部门（单位）及代码</w:t>
            </w:r>
          </w:p>
        </w:tc>
        <w:tc>
          <w:tcPr>
            <w:tcW w:w="39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泸县科协</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实施单位</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泸县科协</w:t>
            </w:r>
          </w:p>
        </w:tc>
      </w:tr>
      <w:tr>
        <w:tblPrEx>
          <w:tblCellMar>
            <w:top w:w="0" w:type="dxa"/>
            <w:left w:w="108" w:type="dxa"/>
            <w:bottom w:w="0" w:type="dxa"/>
            <w:right w:w="108" w:type="dxa"/>
          </w:tblCellMar>
        </w:tblPrEx>
        <w:trPr>
          <w:trHeight w:val="440" w:hRule="atLeast"/>
          <w:jc w:val="center"/>
        </w:trPr>
        <w:tc>
          <w:tcPr>
            <w:tcW w:w="17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项目资金</w:t>
            </w:r>
          </w:p>
          <w:p>
            <w:pPr>
              <w:widowControl/>
              <w:jc w:val="center"/>
              <w:textAlignment w:val="center"/>
              <w:rPr>
                <w:rFonts w:ascii="宋体" w:hAnsi="宋体" w:cs="宋体"/>
                <w:color w:val="000000"/>
                <w:sz w:val="24"/>
              </w:rPr>
            </w:pPr>
            <w:r>
              <w:rPr>
                <w:rFonts w:hint="eastAsia" w:ascii="宋体" w:hAnsi="宋体" w:cs="宋体"/>
                <w:color w:val="000000"/>
                <w:kern w:val="0"/>
                <w:sz w:val="24"/>
              </w:rPr>
              <w:t>（万元）</w:t>
            </w:r>
          </w:p>
        </w:tc>
        <w:tc>
          <w:tcPr>
            <w:tcW w:w="2302"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预算数：</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color w:val="000000"/>
                <w:kern w:val="0"/>
                <w:sz w:val="24"/>
              </w:rPr>
              <w:t>15</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执行数：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color w:val="000000"/>
                <w:kern w:val="0"/>
                <w:sz w:val="24"/>
              </w:rPr>
              <w:t>15</w:t>
            </w:r>
          </w:p>
        </w:tc>
      </w:tr>
      <w:tr>
        <w:tblPrEx>
          <w:tblCellMar>
            <w:top w:w="0" w:type="dxa"/>
            <w:left w:w="108" w:type="dxa"/>
            <w:bottom w:w="0" w:type="dxa"/>
            <w:right w:w="108" w:type="dxa"/>
          </w:tblCellMar>
        </w:tblPrEx>
        <w:trPr>
          <w:trHeight w:val="640" w:hRule="atLeast"/>
          <w:jc w:val="center"/>
        </w:trPr>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302"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其中：财政拨款</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color w:val="000000"/>
                <w:sz w:val="24"/>
              </w:rPr>
              <w:t>15</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其中：财政拨款</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color w:val="000000"/>
                <w:kern w:val="0"/>
                <w:sz w:val="24"/>
              </w:rPr>
              <w:t>15</w:t>
            </w:r>
          </w:p>
        </w:tc>
      </w:tr>
      <w:tr>
        <w:tblPrEx>
          <w:tblCellMar>
            <w:top w:w="0" w:type="dxa"/>
            <w:left w:w="108" w:type="dxa"/>
            <w:bottom w:w="0" w:type="dxa"/>
            <w:right w:w="108" w:type="dxa"/>
          </w:tblCellMar>
        </w:tblPrEx>
        <w:trPr>
          <w:trHeight w:val="440" w:hRule="atLeast"/>
          <w:jc w:val="center"/>
        </w:trPr>
        <w:tc>
          <w:tcPr>
            <w:tcW w:w="17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302"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w:t>
            </w:r>
            <w:r>
              <w:rPr>
                <w:rStyle w:val="32"/>
                <w:rFonts w:hint="default"/>
              </w:rPr>
              <w:t xml:space="preserve">      其他资金</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其他资金</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4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总</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体</w:t>
            </w:r>
          </w:p>
          <w:p>
            <w:pPr>
              <w:widowControl/>
              <w:jc w:val="center"/>
              <w:textAlignment w:val="center"/>
              <w:rPr>
                <w:rFonts w:ascii="宋体" w:hAnsi="宋体" w:cs="宋体"/>
                <w:color w:val="000000"/>
                <w:kern w:val="0"/>
                <w:sz w:val="24"/>
              </w:rPr>
            </w:pPr>
            <w:r>
              <w:rPr>
                <w:rFonts w:hint="eastAsia" w:ascii="宋体" w:hAnsi="宋体" w:cs="宋体"/>
                <w:color w:val="000000"/>
                <w:kern w:val="0"/>
                <w:sz w:val="24"/>
              </w:rPr>
              <w:t>目</w:t>
            </w:r>
          </w:p>
          <w:p>
            <w:pPr>
              <w:widowControl/>
              <w:jc w:val="center"/>
              <w:textAlignment w:val="center"/>
              <w:rPr>
                <w:rFonts w:ascii="宋体" w:hAnsi="宋体" w:cs="宋体"/>
                <w:color w:val="000000"/>
                <w:sz w:val="24"/>
              </w:rPr>
            </w:pPr>
            <w:r>
              <w:rPr>
                <w:rFonts w:hint="eastAsia" w:ascii="宋体" w:hAnsi="宋体" w:cs="宋体"/>
                <w:color w:val="000000"/>
                <w:kern w:val="0"/>
                <w:sz w:val="24"/>
              </w:rPr>
              <w:t>标</w:t>
            </w:r>
          </w:p>
        </w:tc>
        <w:tc>
          <w:tcPr>
            <w:tcW w:w="46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3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目标实际完成情况</w:t>
            </w:r>
          </w:p>
        </w:tc>
      </w:tr>
      <w:tr>
        <w:tblPrEx>
          <w:tblCellMar>
            <w:top w:w="0" w:type="dxa"/>
            <w:left w:w="108" w:type="dxa"/>
            <w:bottom w:w="0" w:type="dxa"/>
            <w:right w:w="108" w:type="dxa"/>
          </w:tblCellMar>
        </w:tblPrEx>
        <w:trPr>
          <w:trHeight w:val="16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24"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val="zh-CN"/>
              </w:rPr>
              <w:t>深入推进“天府科技云服务”建设，创建全国科普示范县，整合力量开发科普资源，弘扬科学精神，传播科学思想，普及科学知识，增强科普服务的公众获得感，全面提高全民科学素质。</w:t>
            </w:r>
            <w:r>
              <w:rPr>
                <w:rFonts w:hint="eastAsia" w:ascii="宋体" w:hAnsi="宋体" w:cs="宋体"/>
                <w:color w:val="000000"/>
                <w:kern w:val="0"/>
                <w:sz w:val="20"/>
                <w:szCs w:val="20"/>
              </w:rPr>
              <w:t xml:space="preserve">                                                                                    </w:t>
            </w:r>
          </w:p>
        </w:tc>
        <w:tc>
          <w:tcPr>
            <w:tcW w:w="3916"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20"/>
                <w:szCs w:val="20"/>
              </w:rPr>
            </w:pPr>
            <w:r>
              <w:rPr>
                <w:rFonts w:hint="eastAsia" w:ascii="宋体" w:hAnsi="宋体" w:cs="宋体"/>
                <w:color w:val="000000"/>
                <w:kern w:val="0"/>
                <w:sz w:val="20"/>
                <w:szCs w:val="20"/>
                <w:lang w:val="zh-CN"/>
              </w:rPr>
              <w:t>深入推进“天府科技云服务”建设，创建全国科普示范县，整合力量开发科普资源，弘扬科学精神，传播科学思想，普及科学知识，增强科普服务的公众获得感，全面提高全民科学素质。</w:t>
            </w:r>
            <w:r>
              <w:rPr>
                <w:rFonts w:hint="eastAsia" w:ascii="宋体" w:hAnsi="宋体" w:cs="宋体"/>
                <w:color w:val="000000"/>
                <w:kern w:val="0"/>
                <w:sz w:val="20"/>
                <w:szCs w:val="20"/>
              </w:rPr>
              <w:t xml:space="preserve">        </w:t>
            </w:r>
          </w:p>
        </w:tc>
      </w:tr>
      <w:tr>
        <w:tblPrEx>
          <w:tblCellMar>
            <w:top w:w="0" w:type="dxa"/>
            <w:left w:w="108" w:type="dxa"/>
            <w:bottom w:w="0" w:type="dxa"/>
            <w:right w:w="108" w:type="dxa"/>
          </w:tblCellMar>
        </w:tblPrEx>
        <w:trPr>
          <w:trHeight w:val="56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年</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度</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绩</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效</w:t>
            </w:r>
          </w:p>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指</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标</w:t>
            </w:r>
          </w:p>
        </w:tc>
        <w:tc>
          <w:tcPr>
            <w:tcW w:w="8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一级指标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二级指标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完成指标</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数量指标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开展调研活动</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开展</w:t>
            </w:r>
            <w:r>
              <w:rPr>
                <w:kern w:val="0"/>
                <w:sz w:val="24"/>
              </w:rPr>
              <w:t>4</w:t>
            </w:r>
            <w:r>
              <w:rPr>
                <w:rFonts w:hint="eastAsia" w:ascii="宋体" w:hAnsi="宋体" w:cs="宋体"/>
                <w:kern w:val="0"/>
                <w:sz w:val="24"/>
              </w:rPr>
              <w:t>次以上调研活动</w:t>
            </w:r>
          </w:p>
        </w:tc>
        <w:tc>
          <w:tcPr>
            <w:tcW w:w="1920" w:type="dxa"/>
            <w:tcBorders>
              <w:top w:val="nil"/>
              <w:left w:val="nil"/>
              <w:bottom w:val="single" w:color="000000" w:sz="4" w:space="0"/>
              <w:right w:val="single" w:color="000000" w:sz="4" w:space="0"/>
            </w:tcBorders>
            <w:shd w:val="clear" w:color="auto" w:fill="auto"/>
            <w:vAlign w:val="bottom"/>
          </w:tcPr>
          <w:p>
            <w:pPr>
              <w:widowControl/>
              <w:jc w:val="left"/>
              <w:textAlignment w:val="bottom"/>
              <w:rPr>
                <w:rFonts w:ascii="宋体" w:hAnsi="宋体" w:cs="宋体"/>
                <w:sz w:val="24"/>
              </w:rPr>
            </w:pPr>
            <w:r>
              <w:rPr>
                <w:rFonts w:hint="eastAsia" w:ascii="宋体" w:hAnsi="宋体" w:cs="宋体"/>
                <w:kern w:val="0"/>
                <w:sz w:val="24"/>
              </w:rPr>
              <w:t>到各镇（街道）或园区调研</w:t>
            </w:r>
            <w:r>
              <w:rPr>
                <w:kern w:val="0"/>
                <w:sz w:val="24"/>
              </w:rPr>
              <w:t>4</w:t>
            </w:r>
            <w:r>
              <w:rPr>
                <w:rFonts w:hint="eastAsia" w:ascii="宋体" w:hAnsi="宋体" w:cs="宋体"/>
                <w:kern w:val="0"/>
                <w:sz w:val="24"/>
              </w:rPr>
              <w:t>次</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泸州龙城科普微信公众号信息发布</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全年发布</w:t>
            </w:r>
            <w:r>
              <w:rPr>
                <w:kern w:val="0"/>
                <w:sz w:val="24"/>
              </w:rPr>
              <w:t>150</w:t>
            </w:r>
            <w:r>
              <w:rPr>
                <w:rFonts w:hint="eastAsia" w:ascii="宋体" w:hAnsi="宋体" w:cs="宋体"/>
                <w:kern w:val="0"/>
                <w:sz w:val="24"/>
              </w:rPr>
              <w:t>期以上</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全年</w:t>
            </w:r>
            <w:r>
              <w:rPr>
                <w:kern w:val="0"/>
                <w:sz w:val="24"/>
              </w:rPr>
              <w:t>165</w:t>
            </w:r>
            <w:r>
              <w:rPr>
                <w:rFonts w:hint="eastAsia" w:ascii="宋体" w:hAnsi="宋体" w:cs="宋体"/>
                <w:kern w:val="0"/>
                <w:sz w:val="24"/>
              </w:rPr>
              <w:t>期</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科普e站科普视频投放</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覆盖全县</w:t>
            </w:r>
            <w:r>
              <w:rPr>
                <w:kern w:val="0"/>
                <w:sz w:val="24"/>
              </w:rPr>
              <w:t>28</w:t>
            </w:r>
            <w:r>
              <w:rPr>
                <w:rFonts w:hint="eastAsia" w:ascii="宋体" w:hAnsi="宋体" w:cs="宋体"/>
                <w:kern w:val="0"/>
                <w:sz w:val="24"/>
              </w:rPr>
              <w:t>台科普e站播放科普视频</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覆盖全县</w:t>
            </w:r>
            <w:r>
              <w:rPr>
                <w:kern w:val="0"/>
                <w:sz w:val="24"/>
              </w:rPr>
              <w:t>28</w:t>
            </w:r>
            <w:r>
              <w:rPr>
                <w:rFonts w:hint="eastAsia" w:ascii="宋体" w:hAnsi="宋体" w:cs="宋体"/>
                <w:kern w:val="0"/>
                <w:sz w:val="24"/>
              </w:rPr>
              <w:t>台科普e站播放科普视频</w:t>
            </w:r>
          </w:p>
        </w:tc>
      </w:tr>
      <w:tr>
        <w:tblPrEx>
          <w:tblCellMar>
            <w:top w:w="0" w:type="dxa"/>
            <w:left w:w="108" w:type="dxa"/>
            <w:bottom w:w="0" w:type="dxa"/>
            <w:right w:w="108" w:type="dxa"/>
          </w:tblCellMar>
        </w:tblPrEx>
        <w:trPr>
          <w:trHeight w:val="572"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举办联合科普活动</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4"/>
              </w:rPr>
            </w:pPr>
            <w:r>
              <w:rPr>
                <w:kern w:val="0"/>
                <w:sz w:val="24"/>
              </w:rPr>
              <w:t>5</w:t>
            </w:r>
            <w:r>
              <w:rPr>
                <w:rFonts w:hint="eastAsia" w:ascii="宋体" w:hAnsi="宋体" w:cs="宋体"/>
                <w:kern w:val="0"/>
                <w:sz w:val="24"/>
              </w:rPr>
              <w:t>场</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sz w:val="24"/>
              </w:rPr>
            </w:pPr>
            <w:r>
              <w:rPr>
                <w:kern w:val="0"/>
                <w:sz w:val="24"/>
              </w:rPr>
              <w:t>5</w:t>
            </w:r>
            <w:r>
              <w:rPr>
                <w:rFonts w:hint="eastAsia" w:ascii="宋体" w:hAnsi="宋体" w:cs="宋体"/>
                <w:kern w:val="0"/>
                <w:sz w:val="24"/>
              </w:rPr>
              <w:t>场</w:t>
            </w:r>
          </w:p>
        </w:tc>
      </w:tr>
      <w:tr>
        <w:tblPrEx>
          <w:tblCellMar>
            <w:top w:w="0" w:type="dxa"/>
            <w:left w:w="108" w:type="dxa"/>
            <w:bottom w:w="0" w:type="dxa"/>
            <w:right w:w="108" w:type="dxa"/>
          </w:tblCellMar>
        </w:tblPrEx>
        <w:trPr>
          <w:trHeight w:val="572"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4"/>
              </w:rPr>
            </w:pPr>
            <w:r>
              <w:rPr>
                <w:rFonts w:hint="eastAsia" w:ascii="宋体" w:hAnsi="宋体" w:cs="宋体"/>
                <w:kern w:val="0"/>
                <w:sz w:val="24"/>
              </w:rPr>
              <w:t>乡村振兴“头雁领航”农村实用技术培训</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kern w:val="0"/>
                <w:sz w:val="24"/>
              </w:rPr>
            </w:pPr>
            <w:r>
              <w:rPr>
                <w:kern w:val="0"/>
                <w:sz w:val="24"/>
              </w:rPr>
              <w:t>15</w:t>
            </w:r>
            <w:r>
              <w:rPr>
                <w:rFonts w:hint="eastAsia"/>
                <w:kern w:val="0"/>
                <w:sz w:val="24"/>
              </w:rPr>
              <w:t>场</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center"/>
              <w:textAlignment w:val="bottom"/>
              <w:rPr>
                <w:kern w:val="0"/>
                <w:sz w:val="24"/>
              </w:rPr>
            </w:pPr>
            <w:r>
              <w:rPr>
                <w:kern w:val="0"/>
                <w:sz w:val="24"/>
              </w:rPr>
              <w:t>15</w:t>
            </w:r>
            <w:r>
              <w:rPr>
                <w:rFonts w:hint="eastAsia"/>
                <w:kern w:val="0"/>
                <w:sz w:val="24"/>
              </w:rPr>
              <w:t>场</w:t>
            </w:r>
          </w:p>
        </w:tc>
      </w:tr>
      <w:tr>
        <w:tblPrEx>
          <w:tblCellMar>
            <w:top w:w="0" w:type="dxa"/>
            <w:left w:w="108" w:type="dxa"/>
            <w:bottom w:w="0" w:type="dxa"/>
            <w:right w:w="108" w:type="dxa"/>
          </w:tblCellMar>
        </w:tblPrEx>
        <w:trPr>
          <w:trHeight w:val="572"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4"/>
              </w:rPr>
            </w:pPr>
            <w:r>
              <w:rPr>
                <w:rFonts w:hint="eastAsia" w:ascii="宋体" w:hAnsi="宋体" w:cs="宋体"/>
                <w:kern w:val="0"/>
                <w:sz w:val="24"/>
              </w:rPr>
              <w:t>乡村振兴“头雁领航”科普示范点建设</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kern w:val="0"/>
                <w:sz w:val="24"/>
              </w:rPr>
            </w:pPr>
            <w:r>
              <w:rPr>
                <w:rFonts w:hint="eastAsia"/>
                <w:kern w:val="0"/>
                <w:sz w:val="24"/>
              </w:rPr>
              <w:t>建设</w:t>
            </w:r>
            <w:r>
              <w:rPr>
                <w:kern w:val="0"/>
                <w:sz w:val="24"/>
              </w:rPr>
              <w:t>2</w:t>
            </w:r>
            <w:r>
              <w:rPr>
                <w:rFonts w:hint="eastAsia"/>
                <w:kern w:val="0"/>
                <w:sz w:val="24"/>
              </w:rPr>
              <w:t>个示范点</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center"/>
              <w:textAlignment w:val="bottom"/>
              <w:rPr>
                <w:kern w:val="0"/>
                <w:sz w:val="24"/>
              </w:rPr>
            </w:pPr>
            <w:r>
              <w:rPr>
                <w:rFonts w:hint="eastAsia"/>
                <w:kern w:val="0"/>
                <w:sz w:val="24"/>
              </w:rPr>
              <w:t>建设</w:t>
            </w:r>
            <w:r>
              <w:rPr>
                <w:kern w:val="0"/>
                <w:sz w:val="24"/>
              </w:rPr>
              <w:t>2</w:t>
            </w:r>
            <w:r>
              <w:rPr>
                <w:rFonts w:hint="eastAsia"/>
                <w:kern w:val="0"/>
                <w:sz w:val="24"/>
              </w:rPr>
              <w:t>个示范点</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促进学术繁荣</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促进全县学会学术繁荣与活跃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sz w:val="24"/>
              </w:rPr>
            </w:pPr>
            <w:r>
              <w:rPr>
                <w:rFonts w:hint="eastAsia" w:ascii="宋体" w:hAnsi="宋体" w:cs="宋体"/>
                <w:kern w:val="0"/>
                <w:sz w:val="24"/>
              </w:rPr>
              <w:t>促进全县学会学术繁荣与活跃</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发挥科技人员智库作用</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发挥建言献策作用</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sz w:val="24"/>
              </w:rPr>
            </w:pPr>
            <w:r>
              <w:rPr>
                <w:rFonts w:hint="eastAsia" w:ascii="宋体" w:hAnsi="宋体" w:cs="宋体"/>
                <w:kern w:val="0"/>
                <w:sz w:val="24"/>
              </w:rPr>
              <w:t>发挥建言献策作用</w:t>
            </w:r>
          </w:p>
        </w:tc>
      </w:tr>
      <w:tr>
        <w:tblPrEx>
          <w:tblCellMar>
            <w:top w:w="0" w:type="dxa"/>
            <w:left w:w="108" w:type="dxa"/>
            <w:bottom w:w="0" w:type="dxa"/>
            <w:right w:w="108" w:type="dxa"/>
          </w:tblCellMar>
        </w:tblPrEx>
        <w:trPr>
          <w:trHeight w:val="3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时效指标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完成时间</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kern w:val="0"/>
                <w:sz w:val="24"/>
              </w:rPr>
              <w:t>2021</w:t>
            </w:r>
            <w:r>
              <w:rPr>
                <w:rFonts w:hint="eastAsia" w:ascii="宋体" w:hAnsi="宋体" w:cs="宋体"/>
                <w:kern w:val="0"/>
                <w:sz w:val="24"/>
              </w:rPr>
              <w:t>/</w:t>
            </w:r>
            <w:r>
              <w:rPr>
                <w:kern w:val="0"/>
                <w:sz w:val="24"/>
              </w:rPr>
              <w:t>12</w:t>
            </w:r>
            <w:r>
              <w:rPr>
                <w:rFonts w:hint="eastAsia" w:ascii="宋体" w:hAnsi="宋体" w:cs="宋体"/>
                <w:kern w:val="0"/>
                <w:sz w:val="24"/>
              </w:rPr>
              <w:t>/</w:t>
            </w:r>
            <w:r>
              <w:rPr>
                <w:kern w:val="0"/>
                <w:sz w:val="24"/>
              </w:rPr>
              <w:t>31</w:t>
            </w:r>
            <w:r>
              <w:rPr>
                <w:rFonts w:hint="eastAsia" w:ascii="宋体" w:hAnsi="宋体" w:cs="宋体"/>
                <w:kern w:val="0"/>
                <w:sz w:val="24"/>
              </w:rPr>
              <w:t>前</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kern w:val="0"/>
                <w:sz w:val="24"/>
              </w:rPr>
              <w:t>2021</w:t>
            </w:r>
            <w:r>
              <w:rPr>
                <w:rFonts w:hint="eastAsia" w:ascii="宋体" w:hAnsi="宋体" w:cs="宋体"/>
                <w:kern w:val="0"/>
                <w:sz w:val="24"/>
              </w:rPr>
              <w:t>年</w:t>
            </w:r>
            <w:r>
              <w:rPr>
                <w:kern w:val="0"/>
                <w:sz w:val="24"/>
              </w:rPr>
              <w:t>12</w:t>
            </w:r>
            <w:r>
              <w:rPr>
                <w:rFonts w:hint="eastAsia" w:ascii="宋体" w:hAnsi="宋体" w:cs="宋体"/>
                <w:kern w:val="0"/>
                <w:sz w:val="24"/>
              </w:rPr>
              <w:t>月</w:t>
            </w:r>
            <w:r>
              <w:rPr>
                <w:kern w:val="0"/>
                <w:sz w:val="24"/>
              </w:rPr>
              <w:t>28</w:t>
            </w:r>
            <w:r>
              <w:rPr>
                <w:rFonts w:hint="eastAsia" w:ascii="宋体" w:hAnsi="宋体" w:cs="宋体"/>
                <w:kern w:val="0"/>
                <w:sz w:val="24"/>
              </w:rPr>
              <w:t>日前完成</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泸县梁才科技馆设施设备维护</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泸县梁才科技馆设施设备维护，</w:t>
            </w:r>
            <w:r>
              <w:rPr>
                <w:kern w:val="0"/>
                <w:sz w:val="24"/>
              </w:rPr>
              <w:t>1</w:t>
            </w:r>
            <w:r>
              <w:rPr>
                <w:rFonts w:hint="eastAsia" w:ascii="宋体" w:hAnsi="宋体" w:cs="宋体"/>
                <w:kern w:val="0"/>
                <w:sz w:val="24"/>
              </w:rPr>
              <w:t>万元/项</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完成泸县梁才科技馆设施设备维护</w:t>
            </w:r>
            <w:r>
              <w:rPr>
                <w:kern w:val="0"/>
                <w:sz w:val="24"/>
              </w:rPr>
              <w:t>1</w:t>
            </w:r>
            <w:r>
              <w:rPr>
                <w:rFonts w:hint="eastAsia" w:ascii="宋体" w:hAnsi="宋体" w:cs="宋体"/>
                <w:kern w:val="0"/>
                <w:sz w:val="24"/>
              </w:rPr>
              <w:t>万元</w:t>
            </w:r>
          </w:p>
        </w:tc>
      </w:tr>
      <w:tr>
        <w:tblPrEx>
          <w:tblCellMar>
            <w:top w:w="0" w:type="dxa"/>
            <w:left w:w="108" w:type="dxa"/>
            <w:bottom w:w="0" w:type="dxa"/>
            <w:right w:w="108" w:type="dxa"/>
          </w:tblCellMar>
        </w:tblPrEx>
        <w:trPr>
          <w:trHeight w:val="5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科普宣传</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三下乡、科技之春、科技活动周、全国科普日等科普活动</w:t>
            </w:r>
            <w:r>
              <w:rPr>
                <w:kern w:val="0"/>
                <w:sz w:val="24"/>
              </w:rPr>
              <w:t>1</w:t>
            </w:r>
            <w:r>
              <w:rPr>
                <w:rFonts w:hint="eastAsia" w:ascii="宋体" w:hAnsi="宋体" w:cs="宋体"/>
                <w:kern w:val="0"/>
                <w:sz w:val="24"/>
              </w:rPr>
              <w:t>-</w:t>
            </w:r>
            <w:r>
              <w:rPr>
                <w:kern w:val="0"/>
                <w:sz w:val="24"/>
              </w:rPr>
              <w:t>5</w:t>
            </w:r>
            <w:r>
              <w:rPr>
                <w:rFonts w:hint="eastAsia" w:ascii="宋体" w:hAnsi="宋体" w:cs="宋体"/>
                <w:kern w:val="0"/>
                <w:sz w:val="24"/>
              </w:rPr>
              <w:t>万元/场</w:t>
            </w:r>
          </w:p>
        </w:tc>
        <w:tc>
          <w:tcPr>
            <w:tcW w:w="1920"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开展科普活动</w:t>
            </w:r>
            <w:r>
              <w:rPr>
                <w:kern w:val="0"/>
                <w:sz w:val="24"/>
              </w:rPr>
              <w:t>5</w:t>
            </w:r>
            <w:r>
              <w:rPr>
                <w:rFonts w:hint="eastAsia" w:ascii="宋体" w:hAnsi="宋体" w:cs="宋体"/>
                <w:kern w:val="0"/>
                <w:sz w:val="24"/>
              </w:rPr>
              <w:t>场，</w:t>
            </w:r>
            <w:r>
              <w:rPr>
                <w:kern w:val="0"/>
                <w:sz w:val="24"/>
              </w:rPr>
              <w:t>1</w:t>
            </w:r>
            <w:r>
              <w:rPr>
                <w:rFonts w:hint="eastAsia" w:ascii="宋体" w:hAnsi="宋体" w:cs="宋体"/>
                <w:kern w:val="0"/>
                <w:sz w:val="24"/>
              </w:rPr>
              <w:t>万元/场。</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kern w:val="0"/>
                <w:sz w:val="24"/>
              </w:rPr>
            </w:pPr>
            <w:r>
              <w:rPr>
                <w:rFonts w:hint="eastAsia" w:ascii="宋体" w:hAnsi="宋体" w:cs="宋体"/>
                <w:kern w:val="0"/>
                <w:sz w:val="24"/>
              </w:rPr>
              <w:t>乡村振兴“头雁领航”科普示范点建设</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kern w:val="0"/>
                <w:sz w:val="24"/>
              </w:rPr>
            </w:pPr>
            <w:r>
              <w:rPr>
                <w:rFonts w:hint="eastAsia"/>
                <w:kern w:val="0"/>
                <w:sz w:val="24"/>
              </w:rPr>
              <w:t>建设示范点每个</w:t>
            </w:r>
            <w:r>
              <w:rPr>
                <w:kern w:val="0"/>
                <w:sz w:val="24"/>
              </w:rPr>
              <w:t>2</w:t>
            </w:r>
            <w:r>
              <w:rPr>
                <w:rFonts w:hint="eastAsia"/>
                <w:kern w:val="0"/>
                <w:sz w:val="24"/>
              </w:rPr>
              <w:t>-</w:t>
            </w:r>
            <w:r>
              <w:rPr>
                <w:kern w:val="0"/>
                <w:sz w:val="24"/>
              </w:rPr>
              <w:t>4</w:t>
            </w:r>
            <w:r>
              <w:rPr>
                <w:rFonts w:hint="eastAsia"/>
                <w:kern w:val="0"/>
                <w:sz w:val="24"/>
              </w:rPr>
              <w:t>万元</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kern w:val="0"/>
                <w:sz w:val="24"/>
              </w:rPr>
            </w:pPr>
            <w:r>
              <w:rPr>
                <w:rFonts w:hint="eastAsia"/>
                <w:kern w:val="0"/>
                <w:sz w:val="24"/>
              </w:rPr>
              <w:t>建设</w:t>
            </w:r>
            <w:r>
              <w:rPr>
                <w:kern w:val="0"/>
                <w:sz w:val="24"/>
              </w:rPr>
              <w:t>2</w:t>
            </w:r>
            <w:r>
              <w:rPr>
                <w:rFonts w:hint="eastAsia"/>
                <w:kern w:val="0"/>
                <w:sz w:val="24"/>
              </w:rPr>
              <w:t>个示范点</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乡村振兴“头雁领航”农村实用技术培训</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培训</w:t>
            </w:r>
            <w:r>
              <w:rPr>
                <w:kern w:val="0"/>
                <w:sz w:val="24"/>
              </w:rPr>
              <w:t>15</w:t>
            </w:r>
            <w:r>
              <w:rPr>
                <w:rFonts w:hint="eastAsia" w:ascii="宋体" w:hAnsi="宋体" w:cs="宋体"/>
                <w:kern w:val="0"/>
                <w:sz w:val="24"/>
              </w:rPr>
              <w:t>场，每场控制在</w:t>
            </w:r>
            <w:r>
              <w:rPr>
                <w:kern w:val="0"/>
                <w:sz w:val="24"/>
              </w:rPr>
              <w:t>0</w:t>
            </w:r>
            <w:r>
              <w:rPr>
                <w:rFonts w:hint="eastAsia"/>
                <w:kern w:val="0"/>
                <w:sz w:val="24"/>
              </w:rPr>
              <w:t>.</w:t>
            </w:r>
            <w:r>
              <w:rPr>
                <w:kern w:val="0"/>
                <w:sz w:val="24"/>
              </w:rPr>
              <w:t>2</w:t>
            </w:r>
            <w:r>
              <w:rPr>
                <w:rFonts w:hint="eastAsia" w:ascii="宋体" w:hAnsi="宋体" w:cs="宋体"/>
                <w:kern w:val="0"/>
                <w:sz w:val="24"/>
              </w:rPr>
              <w:t>万元内</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sz w:val="24"/>
              </w:rPr>
            </w:pPr>
            <w:r>
              <w:rPr>
                <w:rFonts w:hint="eastAsia" w:ascii="宋体" w:hAnsi="宋体" w:cs="宋体"/>
                <w:kern w:val="0"/>
                <w:sz w:val="24"/>
              </w:rPr>
              <w:t>培训</w:t>
            </w:r>
            <w:r>
              <w:rPr>
                <w:kern w:val="0"/>
                <w:sz w:val="24"/>
              </w:rPr>
              <w:t>15</w:t>
            </w:r>
            <w:r>
              <w:rPr>
                <w:rFonts w:hint="eastAsia" w:ascii="宋体" w:hAnsi="宋体" w:cs="宋体"/>
                <w:kern w:val="0"/>
                <w:sz w:val="24"/>
              </w:rPr>
              <w:t>场，每场</w:t>
            </w:r>
            <w:r>
              <w:rPr>
                <w:kern w:val="0"/>
                <w:sz w:val="24"/>
              </w:rPr>
              <w:t>0</w:t>
            </w:r>
            <w:r>
              <w:rPr>
                <w:rFonts w:hint="eastAsia"/>
                <w:kern w:val="0"/>
                <w:sz w:val="24"/>
              </w:rPr>
              <w:t>.</w:t>
            </w:r>
            <w:r>
              <w:rPr>
                <w:kern w:val="0"/>
                <w:sz w:val="24"/>
              </w:rPr>
              <w:t>2</w:t>
            </w:r>
            <w:r>
              <w:rPr>
                <w:rFonts w:hint="eastAsia" w:ascii="宋体" w:hAnsi="宋体" w:cs="宋体"/>
                <w:kern w:val="0"/>
                <w:sz w:val="24"/>
              </w:rPr>
              <w:t>万</w:t>
            </w:r>
          </w:p>
        </w:tc>
      </w:tr>
      <w:tr>
        <w:tblPrEx>
          <w:tblCellMar>
            <w:top w:w="0" w:type="dxa"/>
            <w:left w:w="108" w:type="dxa"/>
            <w:bottom w:w="0" w:type="dxa"/>
            <w:right w:w="108" w:type="dxa"/>
          </w:tblCellMar>
        </w:tblPrEx>
        <w:trPr>
          <w:trHeight w:val="5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经济效益指标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龙眼种植管理</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kern w:val="0"/>
                <w:sz w:val="24"/>
              </w:rPr>
              <w:t>800</w:t>
            </w:r>
            <w:r>
              <w:rPr>
                <w:rFonts w:hint="eastAsia" w:ascii="宋体" w:hAnsi="宋体" w:cs="宋体"/>
                <w:kern w:val="0"/>
                <w:sz w:val="24"/>
              </w:rPr>
              <w:t>元—</w:t>
            </w:r>
            <w:r>
              <w:rPr>
                <w:kern w:val="0"/>
                <w:sz w:val="24"/>
              </w:rPr>
              <w:t>1500</w:t>
            </w:r>
            <w:r>
              <w:rPr>
                <w:rFonts w:hint="eastAsia" w:ascii="宋体" w:hAnsi="宋体" w:cs="宋体"/>
                <w:kern w:val="0"/>
                <w:sz w:val="24"/>
              </w:rPr>
              <w:t>元/亩</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kern w:val="0"/>
                <w:sz w:val="24"/>
              </w:rPr>
              <w:t>1000</w:t>
            </w:r>
            <w:r>
              <w:rPr>
                <w:rFonts w:hint="eastAsia" w:ascii="宋体" w:hAnsi="宋体" w:cs="宋体"/>
                <w:kern w:val="0"/>
                <w:sz w:val="24"/>
              </w:rPr>
              <w:t>元/亩</w:t>
            </w:r>
          </w:p>
        </w:tc>
      </w:tr>
      <w:tr>
        <w:tblPrEx>
          <w:tblCellMar>
            <w:top w:w="0" w:type="dxa"/>
            <w:left w:w="108" w:type="dxa"/>
            <w:bottom w:w="0" w:type="dxa"/>
            <w:right w:w="108" w:type="dxa"/>
          </w:tblCellMar>
        </w:tblPrEx>
        <w:trPr>
          <w:trHeight w:val="13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 xml:space="preserve"> 科技供需智能匹配、精准对接、精准服务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每个科技工作者（团队）都可自主、便捷上传其“科技所能”，每个企事业单位都可自主、便捷上传其“科技所需”，每个城乡群众都可自主、便捷上传其“科普所需”，运用大数据、云计算、人工智能等技术，实现科技供需智能匹配、精准对接、精准服务。</w:t>
            </w:r>
          </w:p>
        </w:tc>
        <w:tc>
          <w:tcPr>
            <w:tcW w:w="1920" w:type="dxa"/>
            <w:tcBorders>
              <w:top w:val="single" w:color="000000" w:sz="4" w:space="0"/>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sz w:val="24"/>
              </w:rPr>
            </w:pPr>
            <w:r>
              <w:rPr>
                <w:rFonts w:hint="eastAsia" w:ascii="宋体" w:hAnsi="宋体" w:cs="宋体"/>
                <w:kern w:val="0"/>
                <w:sz w:val="24"/>
              </w:rPr>
              <w:t>基本实现</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可持续影响指标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持续影响性</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全民科学素质提升</w:t>
            </w:r>
            <w:r>
              <w:rPr>
                <w:kern w:val="0"/>
                <w:sz w:val="24"/>
              </w:rPr>
              <w:t>2021</w:t>
            </w:r>
            <w:r>
              <w:rPr>
                <w:rFonts w:hint="eastAsia" w:ascii="宋体" w:hAnsi="宋体" w:cs="宋体"/>
                <w:kern w:val="0"/>
                <w:sz w:val="24"/>
              </w:rPr>
              <w:t>年-</w:t>
            </w:r>
            <w:r>
              <w:rPr>
                <w:kern w:val="0"/>
                <w:sz w:val="24"/>
              </w:rPr>
              <w:t>2025</w:t>
            </w:r>
            <w:r>
              <w:rPr>
                <w:rFonts w:hint="eastAsia" w:ascii="宋体" w:hAnsi="宋体" w:cs="宋体"/>
                <w:kern w:val="0"/>
                <w:sz w:val="24"/>
              </w:rPr>
              <w:t>年逐年提升</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逐年提升</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持续开展科技教育</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促进科技教育工作可持续开展</w:t>
            </w:r>
            <w:r>
              <w:rPr>
                <w:kern w:val="0"/>
                <w:sz w:val="24"/>
              </w:rPr>
              <w:t>3</w:t>
            </w:r>
            <w:r>
              <w:rPr>
                <w:rFonts w:hint="eastAsia" w:ascii="宋体" w:hAnsi="宋体" w:cs="宋体"/>
                <w:kern w:val="0"/>
                <w:sz w:val="24"/>
              </w:rPr>
              <w:t>年以上</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促进科技教育工作可持续开展</w:t>
            </w:r>
            <w:r>
              <w:rPr>
                <w:kern w:val="0"/>
                <w:sz w:val="24"/>
              </w:rPr>
              <w:t>3</w:t>
            </w:r>
            <w:r>
              <w:rPr>
                <w:rFonts w:hint="eastAsia" w:ascii="宋体" w:hAnsi="宋体" w:cs="宋体"/>
                <w:kern w:val="0"/>
                <w:sz w:val="24"/>
              </w:rPr>
              <w:t>年以上</w:t>
            </w:r>
          </w:p>
        </w:tc>
      </w:tr>
      <w:tr>
        <w:tblPrEx>
          <w:tblCellMar>
            <w:top w:w="0" w:type="dxa"/>
            <w:left w:w="108" w:type="dxa"/>
            <w:bottom w:w="0" w:type="dxa"/>
            <w:right w:w="108" w:type="dxa"/>
          </w:tblCellMar>
        </w:tblPrEx>
        <w:trPr>
          <w:trHeight w:val="3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持续开展科技供需智能匹配、精准对接、精准服务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促进全市科技服务工作</w:t>
            </w:r>
            <w:r>
              <w:rPr>
                <w:kern w:val="0"/>
                <w:sz w:val="24"/>
              </w:rPr>
              <w:t>3</w:t>
            </w:r>
            <w:r>
              <w:rPr>
                <w:rFonts w:hint="eastAsia" w:ascii="宋体" w:hAnsi="宋体" w:cs="宋体"/>
                <w:kern w:val="0"/>
                <w:sz w:val="24"/>
              </w:rPr>
              <w:t>年可持续发展</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保姆式服务逐年增加</w:t>
            </w:r>
          </w:p>
        </w:tc>
      </w:tr>
      <w:tr>
        <w:tblPrEx>
          <w:tblCellMar>
            <w:top w:w="0" w:type="dxa"/>
            <w:left w:w="108" w:type="dxa"/>
            <w:bottom w:w="0" w:type="dxa"/>
            <w:right w:w="108" w:type="dxa"/>
          </w:tblCellMar>
        </w:tblPrEx>
        <w:trPr>
          <w:trHeight w:val="28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满意度</w:t>
            </w:r>
          </w:p>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指标</w:t>
            </w:r>
          </w:p>
        </w:tc>
        <w:tc>
          <w:tcPr>
            <w:tcW w:w="12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科普彩信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接收人群满意度</w:t>
            </w:r>
            <w:r>
              <w:rPr>
                <w:kern w:val="0"/>
                <w:sz w:val="24"/>
              </w:rPr>
              <w:t>90</w:t>
            </w:r>
            <w:r>
              <w:rPr>
                <w:rFonts w:hint="eastAsia" w:ascii="宋体" w:hAnsi="宋体" w:cs="宋体"/>
                <w:kern w:val="0"/>
                <w:sz w:val="24"/>
              </w:rPr>
              <w:t>%以上。</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接收人群满意度</w:t>
            </w:r>
            <w:r>
              <w:rPr>
                <w:kern w:val="0"/>
                <w:sz w:val="24"/>
              </w:rPr>
              <w:t>95</w:t>
            </w:r>
            <w:r>
              <w:rPr>
                <w:rFonts w:hint="eastAsia" w:ascii="宋体" w:hAnsi="宋体" w:cs="宋体"/>
                <w:kern w:val="0"/>
                <w:sz w:val="24"/>
              </w:rPr>
              <w:t>%</w:t>
            </w:r>
          </w:p>
        </w:tc>
      </w:tr>
      <w:tr>
        <w:tblPrEx>
          <w:tblCellMar>
            <w:top w:w="0" w:type="dxa"/>
            <w:left w:w="108" w:type="dxa"/>
            <w:bottom w:w="0" w:type="dxa"/>
            <w:right w:w="108" w:type="dxa"/>
          </w:tblCellMar>
        </w:tblPrEx>
        <w:trPr>
          <w:trHeight w:val="3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8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重点科普活动</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4"/>
              </w:rPr>
            </w:pPr>
            <w:r>
              <w:rPr>
                <w:rFonts w:hint="eastAsia" w:ascii="宋体" w:hAnsi="宋体" w:cs="宋体"/>
                <w:kern w:val="0"/>
                <w:sz w:val="24"/>
              </w:rPr>
              <w:t>参与群众满意度</w:t>
            </w:r>
            <w:r>
              <w:rPr>
                <w:kern w:val="0"/>
                <w:sz w:val="24"/>
              </w:rPr>
              <w:t>80</w:t>
            </w:r>
            <w:r>
              <w:rPr>
                <w:rFonts w:hint="eastAsia" w:ascii="宋体" w:hAnsi="宋体" w:cs="宋体"/>
                <w:kern w:val="0"/>
                <w:sz w:val="24"/>
              </w:rPr>
              <w:t>%以上。</w:t>
            </w:r>
          </w:p>
        </w:tc>
        <w:tc>
          <w:tcPr>
            <w:tcW w:w="1920" w:type="dxa"/>
            <w:tcBorders>
              <w:top w:val="single" w:color="000000" w:sz="4" w:space="0"/>
              <w:left w:val="nil"/>
              <w:bottom w:val="single" w:color="000000" w:sz="4" w:space="0"/>
              <w:right w:val="single" w:color="000000" w:sz="4" w:space="0"/>
            </w:tcBorders>
            <w:shd w:val="clear" w:color="auto" w:fill="auto"/>
            <w:noWrap/>
            <w:vAlign w:val="bottom"/>
          </w:tcPr>
          <w:p>
            <w:pPr>
              <w:widowControl/>
              <w:jc w:val="left"/>
              <w:textAlignment w:val="bottom"/>
              <w:rPr>
                <w:rFonts w:ascii="宋体" w:hAnsi="宋体" w:cs="宋体"/>
                <w:sz w:val="24"/>
              </w:rPr>
            </w:pPr>
            <w:r>
              <w:rPr>
                <w:rFonts w:hint="eastAsia" w:ascii="宋体" w:hAnsi="宋体" w:cs="宋体"/>
                <w:kern w:val="0"/>
                <w:sz w:val="24"/>
              </w:rPr>
              <w:t>参与群众满意度</w:t>
            </w:r>
            <w:r>
              <w:rPr>
                <w:kern w:val="0"/>
                <w:sz w:val="24"/>
              </w:rPr>
              <w:t>90</w:t>
            </w:r>
            <w:r>
              <w:rPr>
                <w:rFonts w:hint="eastAsia" w:ascii="宋体" w:hAnsi="宋体" w:cs="宋体"/>
                <w:kern w:val="0"/>
                <w:sz w:val="24"/>
              </w:rPr>
              <w:t>%</w:t>
            </w:r>
          </w:p>
        </w:tc>
      </w:tr>
    </w:tbl>
    <w:p>
      <w:pPr>
        <w:pStyle w:val="2"/>
        <w:spacing w:before="93"/>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7"/>
      <w:bookmarkEnd w:id="61"/>
      <w:bookmarkStart w:id="62"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62"/>
    </w:p>
    <w:p>
      <w:pPr>
        <w:pStyle w:val="4"/>
        <w:rPr>
          <w:rFonts w:ascii="仿宋" w:hAnsi="仿宋" w:eastAsia="仿宋"/>
        </w:rPr>
      </w:pPr>
      <w:bookmarkStart w:id="63" w:name="_Toc15396620"/>
      <w:r>
        <w:rPr>
          <w:rFonts w:hint="eastAsia" w:ascii="仿宋" w:hAnsi="仿宋" w:eastAsia="仿宋"/>
          <w:b w:val="0"/>
        </w:rPr>
        <w:t>二、收</w:t>
      </w:r>
      <w:r>
        <w:rPr>
          <w:rStyle w:val="26"/>
          <w:rFonts w:hint="eastAsia" w:ascii="仿宋" w:hAnsi="仿宋" w:eastAsia="仿宋"/>
          <w:b w:val="0"/>
          <w:bCs w:val="0"/>
        </w:rPr>
        <w:t>入决算表</w:t>
      </w:r>
      <w:bookmarkEnd w:id="63"/>
    </w:p>
    <w:p>
      <w:pPr>
        <w:pStyle w:val="4"/>
        <w:rPr>
          <w:rFonts w:ascii="仿宋" w:hAnsi="仿宋" w:eastAsia="仿宋"/>
        </w:rPr>
      </w:pPr>
      <w:bookmarkStart w:id="64"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64"/>
    </w:p>
    <w:p>
      <w:pPr>
        <w:pStyle w:val="4"/>
        <w:rPr>
          <w:rFonts w:ascii="仿宋" w:hAnsi="仿宋" w:eastAsia="仿宋"/>
          <w:b w:val="0"/>
        </w:rPr>
      </w:pPr>
      <w:bookmarkStart w:id="65"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5"/>
    </w:p>
    <w:p>
      <w:pPr>
        <w:pStyle w:val="4"/>
        <w:rPr>
          <w:rStyle w:val="26"/>
          <w:rFonts w:ascii="仿宋" w:hAnsi="仿宋" w:eastAsia="仿宋"/>
          <w:b w:val="0"/>
          <w:bCs w:val="0"/>
        </w:rPr>
      </w:pPr>
      <w:bookmarkStart w:id="66"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66"/>
      <w:bookmarkStart w:id="67"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7"/>
    </w:p>
    <w:p>
      <w:pPr>
        <w:pStyle w:val="4"/>
        <w:rPr>
          <w:rFonts w:ascii="仿宋" w:hAnsi="仿宋" w:eastAsia="仿宋"/>
        </w:rPr>
      </w:pPr>
      <w:bookmarkStart w:id="68"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8"/>
    </w:p>
    <w:p>
      <w:pPr>
        <w:pStyle w:val="4"/>
        <w:rPr>
          <w:rFonts w:ascii="仿宋" w:hAnsi="仿宋" w:eastAsia="仿宋"/>
        </w:rPr>
      </w:pPr>
      <w:bookmarkStart w:id="69"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9"/>
    </w:p>
    <w:p>
      <w:pPr>
        <w:pStyle w:val="4"/>
        <w:rPr>
          <w:rFonts w:ascii="仿宋" w:hAnsi="仿宋" w:eastAsia="仿宋"/>
        </w:rPr>
      </w:pPr>
      <w:bookmarkStart w:id="70"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70"/>
    </w:p>
    <w:p>
      <w:pPr>
        <w:pStyle w:val="4"/>
        <w:rPr>
          <w:rFonts w:ascii="仿宋" w:hAnsi="仿宋" w:eastAsia="仿宋"/>
        </w:rPr>
      </w:pPr>
      <w:bookmarkStart w:id="71"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71"/>
    </w:p>
    <w:p>
      <w:pPr>
        <w:pStyle w:val="4"/>
        <w:rPr>
          <w:rFonts w:ascii="仿宋" w:hAnsi="仿宋" w:eastAsia="仿宋"/>
        </w:rPr>
      </w:pPr>
      <w:bookmarkStart w:id="72"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2"/>
    </w:p>
    <w:p>
      <w:pPr>
        <w:pStyle w:val="4"/>
        <w:rPr>
          <w:rFonts w:ascii="仿宋" w:hAnsi="仿宋" w:eastAsia="仿宋"/>
        </w:rPr>
      </w:pPr>
      <w:bookmarkStart w:id="73"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3"/>
    </w:p>
    <w:p>
      <w:pPr>
        <w:pStyle w:val="4"/>
        <w:rPr>
          <w:rStyle w:val="26"/>
          <w:rFonts w:ascii="仿宋" w:hAnsi="仿宋" w:eastAsia="仿宋"/>
          <w:b w:val="0"/>
          <w:bCs w:val="0"/>
        </w:rPr>
      </w:pPr>
      <w:bookmarkStart w:id="74"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74"/>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小标宋">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9C3F8"/>
    <w:multiLevelType w:val="singleLevel"/>
    <w:tmpl w:val="8089C3F8"/>
    <w:lvl w:ilvl="0" w:tentative="0">
      <w:start w:val="2"/>
      <w:numFmt w:val="decimal"/>
      <w:lvlText w:val="%1."/>
      <w:lvlJc w:val="left"/>
      <w:pPr>
        <w:tabs>
          <w:tab w:val="left" w:pos="312"/>
        </w:tabs>
      </w:pPr>
    </w:lvl>
  </w:abstractNum>
  <w:abstractNum w:abstractNumId="1">
    <w:nsid w:val="ADA77688"/>
    <w:multiLevelType w:val="singleLevel"/>
    <w:tmpl w:val="ADA77688"/>
    <w:lvl w:ilvl="0" w:tentative="0">
      <w:start w:val="1"/>
      <w:numFmt w:val="decimal"/>
      <w:lvlText w:val="%1."/>
      <w:lvlJc w:val="left"/>
      <w:pPr>
        <w:tabs>
          <w:tab w:val="left" w:pos="312"/>
        </w:tabs>
      </w:p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1F00134"/>
    <w:multiLevelType w:val="singleLevel"/>
    <w:tmpl w:val="D1F00134"/>
    <w:lvl w:ilvl="0" w:tentative="0">
      <w:start w:val="2"/>
      <w:numFmt w:val="decimal"/>
      <w:lvlText w:val="%1."/>
      <w:lvlJc w:val="left"/>
      <w:pPr>
        <w:tabs>
          <w:tab w:val="left" w:pos="312"/>
        </w:tabs>
      </w:pPr>
    </w:lvl>
  </w:abstractNum>
  <w:abstractNum w:abstractNumId="4">
    <w:nsid w:val="E047C601"/>
    <w:multiLevelType w:val="singleLevel"/>
    <w:tmpl w:val="E047C601"/>
    <w:lvl w:ilvl="0" w:tentative="0">
      <w:start w:val="2"/>
      <w:numFmt w:val="chineseCounting"/>
      <w:suff w:val="nothing"/>
      <w:lvlText w:val="（%1）"/>
      <w:lvlJc w:val="left"/>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09A854E4"/>
    <w:multiLevelType w:val="singleLevel"/>
    <w:tmpl w:val="09A854E4"/>
    <w:lvl w:ilvl="0" w:tentative="0">
      <w:start w:val="2"/>
      <w:numFmt w:val="chineseCounting"/>
      <w:suff w:val="nothing"/>
      <w:lvlText w:val="（%1）"/>
      <w:lvlJc w:val="left"/>
      <w:rPr>
        <w:rFonts w:hint="eastAsia"/>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19772771"/>
    <w:multiLevelType w:val="singleLevel"/>
    <w:tmpl w:val="19772771"/>
    <w:lvl w:ilvl="0" w:tentative="0">
      <w:start w:val="2"/>
      <w:numFmt w:val="decimal"/>
      <w:suff w:val="nothing"/>
      <w:lvlText w:val="%1．"/>
      <w:lvlJc w:val="left"/>
    </w:lvl>
  </w:abstractNum>
  <w:abstractNum w:abstractNumId="9">
    <w:nsid w:val="350139F9"/>
    <w:multiLevelType w:val="singleLevel"/>
    <w:tmpl w:val="350139F9"/>
    <w:lvl w:ilvl="0" w:tentative="0">
      <w:start w:val="1"/>
      <w:numFmt w:val="chineseCounting"/>
      <w:suff w:val="nothing"/>
      <w:lvlText w:val="（%1）"/>
      <w:lvlJc w:val="left"/>
      <w:rPr>
        <w:rFonts w:hint="eastAsia"/>
      </w:rPr>
    </w:lvl>
  </w:abstractNum>
  <w:abstractNum w:abstractNumId="10">
    <w:nsid w:val="544CBD1E"/>
    <w:multiLevelType w:val="singleLevel"/>
    <w:tmpl w:val="544CBD1E"/>
    <w:lvl w:ilvl="0" w:tentative="0">
      <w:start w:val="1"/>
      <w:numFmt w:val="chineseCounting"/>
      <w:suff w:val="nothing"/>
      <w:lvlText w:val="（%1）"/>
      <w:lvlJc w:val="left"/>
      <w:rPr>
        <w:rFonts w:hint="eastAsia"/>
      </w:rPr>
    </w:lvl>
  </w:abstractNum>
  <w:num w:numId="1">
    <w:abstractNumId w:val="7"/>
  </w:num>
  <w:num w:numId="2">
    <w:abstractNumId w:val="2"/>
  </w:num>
  <w:num w:numId="3">
    <w:abstractNumId w:val="5"/>
  </w:num>
  <w:num w:numId="4">
    <w:abstractNumId w:val="4"/>
  </w:num>
  <w:num w:numId="5">
    <w:abstractNumId w:val="1"/>
  </w:num>
  <w:num w:numId="6">
    <w:abstractNumId w:val="8"/>
  </w:num>
  <w:num w:numId="7">
    <w:abstractNumId w:val="6"/>
  </w:num>
  <w:num w:numId="8">
    <w:abstractNumId w:val="9"/>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3MmQ4MzI1ZmMwYjQ5NTZmMGE4MjUxODg5Zjk5M2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401D"/>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3134"/>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2CE"/>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37A16"/>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37D81"/>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4C02"/>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C52"/>
    <w:rsid w:val="00F754A1"/>
    <w:rsid w:val="00F81FD9"/>
    <w:rsid w:val="00F841AA"/>
    <w:rsid w:val="00F84A94"/>
    <w:rsid w:val="00F87E96"/>
    <w:rsid w:val="00FA23E8"/>
    <w:rsid w:val="00FD3CC1"/>
    <w:rsid w:val="00FF1E02"/>
    <w:rsid w:val="00FF30B4"/>
    <w:rsid w:val="066E0107"/>
    <w:rsid w:val="07996F6E"/>
    <w:rsid w:val="0A2032A3"/>
    <w:rsid w:val="0E4D3F08"/>
    <w:rsid w:val="101860EC"/>
    <w:rsid w:val="10C055FF"/>
    <w:rsid w:val="118107EC"/>
    <w:rsid w:val="13D50BC4"/>
    <w:rsid w:val="14A61BAE"/>
    <w:rsid w:val="16BB723D"/>
    <w:rsid w:val="191D711F"/>
    <w:rsid w:val="1BE8440E"/>
    <w:rsid w:val="1D155CEE"/>
    <w:rsid w:val="23860B96"/>
    <w:rsid w:val="240371BF"/>
    <w:rsid w:val="29FD04D3"/>
    <w:rsid w:val="2C8A61B5"/>
    <w:rsid w:val="2DF04E50"/>
    <w:rsid w:val="319F7F4E"/>
    <w:rsid w:val="36AA5135"/>
    <w:rsid w:val="37E16F03"/>
    <w:rsid w:val="3D98207C"/>
    <w:rsid w:val="3FF43FD3"/>
    <w:rsid w:val="44E268DA"/>
    <w:rsid w:val="4A627F82"/>
    <w:rsid w:val="4B4F25DA"/>
    <w:rsid w:val="4BE068DB"/>
    <w:rsid w:val="4D573E80"/>
    <w:rsid w:val="4D577224"/>
    <w:rsid w:val="4EAB630A"/>
    <w:rsid w:val="4ECE2238"/>
    <w:rsid w:val="5AF92295"/>
    <w:rsid w:val="5CD71FC4"/>
    <w:rsid w:val="62BD60DC"/>
    <w:rsid w:val="62FD48F9"/>
    <w:rsid w:val="63126A7E"/>
    <w:rsid w:val="6C4A05C8"/>
    <w:rsid w:val="6C9200C2"/>
    <w:rsid w:val="6E7E3605"/>
    <w:rsid w:val="6FF5CC65"/>
    <w:rsid w:val="715C0E4B"/>
    <w:rsid w:val="72734D90"/>
    <w:rsid w:val="73AD73D5"/>
    <w:rsid w:val="73B6EB34"/>
    <w:rsid w:val="79EE5BA4"/>
    <w:rsid w:val="7A894339"/>
    <w:rsid w:val="7E8813E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pa-0"/>
    <w:basedOn w:val="1"/>
    <w:qFormat/>
    <w:uiPriority w:val="0"/>
    <w:pPr>
      <w:widowControl/>
      <w:spacing w:before="150" w:after="150"/>
      <w:jc w:val="left"/>
    </w:pPr>
    <w:rPr>
      <w:rFonts w:ascii="宋体" w:hAnsi="宋体" w:cs="宋体"/>
      <w:kern w:val="0"/>
      <w:sz w:val="24"/>
    </w:rPr>
  </w:style>
  <w:style w:type="character" w:customStyle="1" w:styleId="32">
    <w:name w:val="font0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决算收入</c:v>
                </c:pt>
                <c:pt idx="1">
                  <c:v>决算支出</c:v>
                </c:pt>
              </c:strCache>
            </c:strRef>
          </c:cat>
          <c:val>
            <c:numRef>
              <c:f>Sheet1!$B$2:$B$3</c:f>
              <c:numCache>
                <c:formatCode>General</c:formatCode>
                <c:ptCount val="2"/>
                <c:pt idx="0">
                  <c:v>209.7</c:v>
                </c:pt>
                <c:pt idx="1">
                  <c:v>209.7</c:v>
                </c:pt>
              </c:numCache>
            </c:numRef>
          </c:val>
        </c:ser>
        <c:ser>
          <c:idx val="1"/>
          <c:order val="1"/>
          <c:tx>
            <c:strRef>
              <c:f>Sheet1!$C$1</c:f>
              <c:strCache>
                <c:ptCount val="1"/>
                <c:pt idx="0">
                  <c:v>2020</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决算收入</c:v>
                </c:pt>
                <c:pt idx="1">
                  <c:v>决算支出</c:v>
                </c:pt>
              </c:strCache>
            </c:strRef>
          </c:cat>
          <c:val>
            <c:numRef>
              <c:f>Sheet1!$C$2:$C$3</c:f>
              <c:numCache>
                <c:formatCode>General</c:formatCode>
                <c:ptCount val="2"/>
                <c:pt idx="0">
                  <c:v>229.52</c:v>
                </c:pt>
                <c:pt idx="1">
                  <c:v>284.5</c:v>
                </c:pt>
              </c:numCache>
            </c:numRef>
          </c:val>
        </c:ser>
        <c:dLbls>
          <c:showLegendKey val="0"/>
          <c:showVal val="1"/>
          <c:showCatName val="0"/>
          <c:showSerName val="0"/>
          <c:showPercent val="0"/>
          <c:showBubbleSize val="0"/>
        </c:dLbls>
        <c:gapWidth val="150"/>
        <c:axId val="184845824"/>
        <c:axId val="184847360"/>
      </c:barChart>
      <c:catAx>
        <c:axId val="1848458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847360"/>
        <c:crosses val="autoZero"/>
        <c:auto val="1"/>
        <c:lblAlgn val="ctr"/>
        <c:lblOffset val="100"/>
        <c:noMultiLvlLbl val="0"/>
      </c:catAx>
      <c:valAx>
        <c:axId val="1848473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4845824"/>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lumMod val="65000"/>
                    <a:lumOff val="35000"/>
                  </a:schemeClr>
                </a:solidFill>
                <a:latin typeface="+mn-lt"/>
                <a:ea typeface="+mn-ea"/>
                <a:cs typeface="+mn-cs"/>
              </a:defRPr>
            </a:pPr>
            <a:r>
              <a:rPr lang="en-US" altLang="zh-CN"/>
              <a:t>2021</a:t>
            </a:r>
            <a:r>
              <a:rPr lang="zh-CN" altLang="en-US"/>
              <a:t>年收入决算结构</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2021年收入决算结构</c:v>
                </c:pt>
              </c:strCache>
            </c:strRef>
          </c:tx>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一般公共预算财政拨款收入</c:v>
                </c:pt>
              </c:strCache>
            </c:strRef>
          </c:cat>
          <c:val>
            <c:numRef>
              <c:f>Sheet1!$B$2</c:f>
              <c:numCache>
                <c:formatCode>General</c:formatCode>
                <c:ptCount val="1"/>
                <c:pt idx="0">
                  <c:v>209.7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83875"/>
          <c:y val="0.0245"/>
        </c:manualLayout>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2021年决算支出结构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111.55</c:v>
                </c:pt>
                <c:pt idx="1">
                  <c:v>125.95</c:v>
                </c:pt>
              </c:numCache>
            </c:numRef>
          </c:val>
        </c:ser>
        <c:ser>
          <c:idx val="1"/>
          <c:order val="1"/>
          <c:tx>
            <c:strRef>
              <c:f>Sheet1!$B$2:$B$3</c:f>
              <c:strCache>
                <c:ptCount val="1"/>
                <c:pt idx="0">
                  <c:v>111.55 125.95</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基本支出</c:v>
                </c:pt>
                <c:pt idx="1">
                  <c:v>项目支出</c:v>
                </c:pt>
              </c:strCache>
            </c:strRef>
          </c:cat>
          <c:val>
            <c:numRef>
              <c:f>{1}</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44340302811824"/>
          <c:y val="0.306484091824406"/>
          <c:w val="0.920692141312185"/>
          <c:h val="0.31365283930729"/>
        </c:manualLayout>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297.5</c:v>
                </c:pt>
                <c:pt idx="1">
                  <c:v>297.5</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344.5</c:v>
                </c:pt>
                <c:pt idx="1">
                  <c:v>344.5</c:v>
                </c:pt>
              </c:numCache>
            </c:numRef>
          </c:val>
        </c:ser>
        <c:dLbls>
          <c:showLegendKey val="0"/>
          <c:showVal val="1"/>
          <c:showCatName val="0"/>
          <c:showSerName val="0"/>
          <c:showPercent val="0"/>
          <c:showBubbleSize val="0"/>
        </c:dLbls>
        <c:gapWidth val="219"/>
        <c:overlap val="-27"/>
        <c:axId val="189827328"/>
        <c:axId val="191983616"/>
      </c:barChart>
      <c:catAx>
        <c:axId val="1898273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983616"/>
        <c:crosses val="autoZero"/>
        <c:auto val="1"/>
        <c:lblAlgn val="ctr"/>
        <c:lblOffset val="100"/>
        <c:noMultiLvlLbl val="0"/>
      </c:catAx>
      <c:valAx>
        <c:axId val="1919836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8273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237.5</c:v>
                </c:pt>
              </c:numCache>
            </c:numRef>
          </c:val>
        </c:ser>
        <c:ser>
          <c:idx val="1"/>
          <c:order val="1"/>
          <c:tx>
            <c:strRef>
              <c:f>Sheet1!$C$1</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284.5</c:v>
                </c:pt>
              </c:numCache>
            </c:numRef>
          </c:val>
        </c:ser>
        <c:dLbls>
          <c:showLegendKey val="0"/>
          <c:showVal val="1"/>
          <c:showCatName val="0"/>
          <c:showSerName val="0"/>
          <c:showPercent val="0"/>
          <c:showBubbleSize val="0"/>
        </c:dLbls>
        <c:gapWidth val="219"/>
        <c:overlap val="-27"/>
        <c:axId val="192230144"/>
        <c:axId val="192231680"/>
      </c:barChart>
      <c:catAx>
        <c:axId val="192230144"/>
        <c:scaling>
          <c:orientation val="minMax"/>
        </c:scaling>
        <c:delete val="1"/>
        <c:axPos val="b"/>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2231680"/>
        <c:crosses val="autoZero"/>
        <c:auto val="1"/>
        <c:lblAlgn val="ctr"/>
        <c:lblOffset val="100"/>
        <c:noMultiLvlLbl val="0"/>
      </c:catAx>
      <c:valAx>
        <c:axId val="1922316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22301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 预算财政拨款支出</a:t>
            </a:r>
            <a:endParaRPr lang="zh-CN" altLang="en-US"/>
          </a:p>
        </c:rich>
      </c:tx>
      <c:layout>
        <c:manualLayout>
          <c:xMode val="edge"/>
          <c:yMode val="edge"/>
          <c:x val="0.137781994518237"/>
          <c:y val="0.0383869716944552"/>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科学技术</c:v>
                </c:pt>
                <c:pt idx="1">
                  <c:v>社会保障和就业</c:v>
                </c:pt>
                <c:pt idx="2">
                  <c:v>卫生健康支出</c:v>
                </c:pt>
                <c:pt idx="3">
                  <c:v>住房保障支出</c:v>
                </c:pt>
              </c:strCache>
            </c:strRef>
          </c:cat>
          <c:val>
            <c:numRef>
              <c:f>Sheet1!$B$2:$B$5</c:f>
              <c:numCache>
                <c:formatCode>General</c:formatCode>
                <c:ptCount val="4"/>
                <c:pt idx="0">
                  <c:v>218.34</c:v>
                </c:pt>
                <c:pt idx="1">
                  <c:v>9.83</c:v>
                </c:pt>
                <c:pt idx="2">
                  <c:v>4.65</c:v>
                </c:pt>
                <c:pt idx="3">
                  <c:v>4.68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37939133085868"/>
          <c:y val="0.819052376812953"/>
          <c:w val="0.899999972851752"/>
          <c:h val="0.077395408365019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三公经费支出情况</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c:v>
                </c:pt>
                <c:pt idx="1">
                  <c:v>公务用车购置及运行维护费</c:v>
                </c:pt>
                <c:pt idx="2">
                  <c:v>公务接待费</c:v>
                </c:pt>
              </c:strCache>
            </c:strRef>
          </c:cat>
          <c:val>
            <c:numRef>
              <c:f>Sheet1!$B$2:$B$4</c:f>
              <c:numCache>
                <c:formatCode>General</c:formatCode>
                <c:ptCount val="3"/>
                <c:pt idx="0">
                  <c:v>0</c:v>
                </c:pt>
                <c:pt idx="1">
                  <c:v>0</c:v>
                </c:pt>
                <c:pt idx="2">
                  <c:v>1.78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57</Pages>
  <Words>24067</Words>
  <Characters>25320</Characters>
  <Lines>191</Lines>
  <Paragraphs>53</Paragraphs>
  <TotalTime>0</TotalTime>
  <ScaleCrop>false</ScaleCrop>
  <LinksUpToDate>false</LinksUpToDate>
  <CharactersWithSpaces>25767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2022-08-08T09:11:00Z</cp:lastPrinted>
  <dcterms:modified xsi:type="dcterms:W3CDTF">2023-09-12T01:37:09Z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A1CF1822B75346CBA0DAB9E5EB930FEC</vt:lpwstr>
  </property>
</Properties>
</file>